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Administrative Re-evaluation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Farnsleigh Road Streetscape PID 100026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October 3,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Approved Documents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100026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SHAKER HEIGHTS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NOACA Transportation Alternatives Project - Farnsleigh Road streetscape to improve pedestrian access/safety, add bicycle facilities and stormwater water management from Van Aken Blvd to Warrensville Center Road in the City of Shaker Heights.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2018stipID0705FDCO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08/28/2017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October 3,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Environmental Classifiaction Letter.pdf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Ecological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Ecological Review Form - Ecologically Exempt Project.pdf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Public Involvement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Public Meeting Notification.pdf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Approved Documents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Approved CE.docx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Administrative Re-evaluation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Administrative Re-evaluation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Administrative Re-evaluation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Administrative Re-evaluation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Administrative Re-evaluation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2017-10-03T04:00:00+00:00</DateCompleted>
    <Internal_x0020_Only xmlns="df873bd8-8520-468a-8ecb-74db49e47217">No</Internal_x0020_Only>
    <FID xmlns="df873bd8-8520-468a-8ecb-74db49e47217">6098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164000F-1340-46C0-A58B-CB027B951364}"/>
</file>

<file path=customXml/itemProps2.xml><?xml version="1.0" encoding="utf-8"?>
<ds:datastoreItem xmlns:ds="http://schemas.openxmlformats.org/officeDocument/2006/customXml" ds:itemID="{D18CFF6C-27F3-4040-AED0-2F1E50845A0A}"/>
</file>

<file path=customXml/itemProps3.xml><?xml version="1.0" encoding="utf-8"?>
<ds:datastoreItem xmlns:ds="http://schemas.openxmlformats.org/officeDocument/2006/customXml" ds:itemID="{68C60B97-BCDE-486E-AE9A-F2E08EC27B3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 2.docx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