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Full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17/94/480 10.78/10.05/13.96 PID 102053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Libby Rushley</w:t>
      </w:r>
    </w:p>
    <w:p w:rsidR="00EC0BFB" w:rsidRPr="008201BF" w:rsidP="008201BF">
      <w:pPr>
        <w:jc w:val="center"/>
        <w:rPr>
          <w:sz w:val="24"/>
        </w:rPr>
      </w:pPr>
      <w:r w:rsidRPr="008201BF">
        <w:rPr>
          <w:sz w:val="24"/>
        </w:rPr>
        <w:t xml:space="preserve"> </w:t>
      </w:r>
      <w:r w:rsidR="00F64703">
        <w:rPr>
          <w:sz w:val="24"/>
        </w:rPr>
        <w:t xml:space="preserve"> Lawhon  AND  Associates</w:t>
      </w: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102053, 102054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Safetyproject includes the construction of a dedicated westbound right turn lane onSR 17 (Brookpark Road) onto SR 94 (State Road), widening of the existingwestbound exit ramp from IR 480 onto SR 94, the replacement of the existingtraffic signals at the SR 17/SR 94 intersection as well as the two signals atthe SR 94 and IR 480 interchange. Project includes drainage, traffic control,curb ramps and other minor improvements. No bridge work is anticipated.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SR 17 &amp; SR 94 are functionally classified as minor arterials in the project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area is an urban setting.</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requires temporary and permanent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Traffic will be maintained by using part-width construction techniques. No full closures of any traffic movements or detours will be required.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2016AM06ID0176FDCO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05/15/2017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Limited to Petroleum Related Underground Storage Tanks (USTs) and/or Releases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1. A PCS Plan Note is required for Site #11 - Spitzer Kia West, 3414 State Road; Site #20 - Loanmax, 3445 Brookpark Road; Site #22 - BP Oil 5206 State Road; and Site #23 - Sunoco, 3500 Brookpark Road.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PCS Plan Note is required for Site #11 - Spitzer Kia West, 3414 State Road; Site #20 - Loanmax, 3445 Brookpark Road; Site #22 - BP Oil 5206 State Road; and Site #23 - Sunoco, 3500 Brookpark Road.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Libby Rushley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AND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Avenue,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lrushley@lawhon-assoc.com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Jessica Stratigakos, </w:t>
            </w:r>
            <w:r>
              <w:rPr>
                <w:rStyle w:val="DefaultParagraphFont"/>
                <w:b w:val="0"/>
                <w:sz w:val="24"/>
                <w:szCs w:val="24"/>
                <w:lang w:val="en-US" w:eastAsia="en-US" w:bidi="ar-SA"/>
              </w:rPr>
              <w:t xml:space="preserve">Libby Rushley,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Noise Analysis Required.pdf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NEPA Assignment Language.docx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ESA Appendices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 17-10.78 PID 102054.pdf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Approved Documents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102053 CUY 17/94/480 10.78/10.05/13.96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2017-07-14T04:00:00+00:00</DateCompleted>
    <Internal_x0020_Only xmlns="df873bd8-8520-468a-8ecb-74db49e47217">No</Internal_x0020_Only>
    <FID xmlns="df873bd8-8520-468a-8ecb-74db49e47217">6356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8A48D09-0A44-446F-9E15-F660FAF076A6}"/>
</file>

<file path=customXml/itemProps2.xml><?xml version="1.0" encoding="utf-8"?>
<ds:datastoreItem xmlns:ds="http://schemas.openxmlformats.org/officeDocument/2006/customXml" ds:itemID="{AA7FC3E7-B4B4-4C6A-AF2C-C1BCB8175371}"/>
</file>

<file path=customXml/itemProps3.xml><?xml version="1.0" encoding="utf-8"?>
<ds:datastoreItem xmlns:ds="http://schemas.openxmlformats.org/officeDocument/2006/customXml" ds:itemID="{7648A3BC-624C-4546-B379-1DC4BCCC1D5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