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CR 175 0.00 Resurfacing PID 102249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102249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Sandusky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County Road 175 (South Sand Ridge Road) from the Seneca County line to the Erie County line due to poor pavement conditions. Construction is proposed to begin in September 2017 and last approximately 90 days. During construction, one lane of traffic will be maintained and access to the North Coast Inland Bike Trail will be maintained at all times</w:t>
      </w:r>
      <w:r>
        <w:rPr>
          <w:rStyle w:val="DefaultParagraphFont"/>
          <w:rFonts w:ascii="Calibri" w:eastAsia="Calibri" w:hAnsi="Calibri" w:cs="Calibri"/>
          <w:shd w:val="solid" w:color="FFFFFF" w:fill="auto"/>
        </w:rPr>
        <w:t>. </w:t>
      </w:r>
      <w:r>
        <w:rPr>
          <w:rStyle w:val="DefaultParagraphFont"/>
          <w:rFonts w:ascii="Calibri" w:eastAsia="Calibri" w:hAnsi="Calibri" w:cs="Calibri"/>
          <w:shd w:val="solid" w:color="FFFFFF" w:fill="auto"/>
        </w:rPr>
        <w:t>The project does pass through a special flood hazard area and the required floodplain permits have been obtained, as shown in the project file.</w:t>
      </w:r>
      <w:r>
        <w:rPr>
          <w:rStyle w:val="DefaultParagraphFont"/>
          <w:rFonts w:ascii="Calibri" w:eastAsia="Calibri" w:hAnsi="Calibri" w:cs="Calibri"/>
        </w:rPr>
        <w:t xml:space="preserve"> No waterway permits are required. This project also passes through the Bellevue Castalia Karst drinking water protection area. A plan note will be added to the construction plans to protect the public drinking water supplies within the Karst.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Sandusky County Engineer a minimum of 18 days prior to beginning work, any major disruptive, time delaying traffic control changes, or detours during construction. Upon receipt of notice from the contractor, Sandusky County Engineer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 plan note will be added to the construction plans in order to address the project's location in the karst region of Northwest Ohio. </w:t>
      </w:r>
    </w:p>
    <w:p>
      <w:pPr>
        <w:pStyle w:val="BodyText0"/>
        <w:keepNext/>
        <w:rPr>
          <w:rStyle w:val="DefaultParagraphFont"/>
          <w:rFonts w:ascii="Calibri" w:eastAsia="Calibri" w:hAnsi="Calibri" w:cs="Calibri"/>
        </w:rPr>
      </w:pPr>
      <w:r>
        <w:rPr>
          <w:rStyle w:val="DefaultParagraphFont"/>
          <w:rFonts w:ascii="Calibri" w:eastAsia="Calibri" w:hAnsi="Calibri" w:cs="Calibri"/>
        </w:rPr>
        <w:t>8. Access to the North Coast Inland Trail shall be maintained at all times.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Sandusky County Engineer a minimum of 18 days prior to beginning work, any major disruptive, time delaying traffic control changes, or detours during construction. Upon receipt of notice from the contractor, Sandusky County Engineer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 plan note will be added to the construction plans in order to address the project's location in the karst region of Northwest Ohio. </w:t>
      </w:r>
    </w:p>
    <w:p>
      <w:pPr>
        <w:pStyle w:val="BodyText1"/>
        <w:keepNext/>
        <w:rPr>
          <w:rStyle w:val="DefaultParagraphFont"/>
          <w:rFonts w:ascii="Calibri" w:eastAsia="Calibri" w:hAnsi="Calibri" w:cs="Calibri"/>
        </w:rPr>
      </w:pPr>
      <w:r>
        <w:rPr>
          <w:rStyle w:val="DefaultParagraphFont"/>
          <w:rFonts w:ascii="Calibri" w:eastAsia="Calibri" w:hAnsi="Calibri" w:cs="Calibri"/>
        </w:rPr>
        <w:t>8. Access to the North Coast Inland Trail shall be maintained at all times.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Approved Documents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102249 SAN CR 175 0.00 Resurfacing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2017-03-14T04:00:00+00:00</DateCompleted>
    <Internal_x0020_Only xmlns="df873bd8-8520-468a-8ecb-74db49e47217">No</Internal_x0020_Only>
    <FID xmlns="df873bd8-8520-468a-8ecb-74db49e47217">7541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36C1D40-6E58-439E-8E8D-6982F8F625A9}"/>
</file>

<file path=customXml/itemProps2.xml><?xml version="1.0" encoding="utf-8"?>
<ds:datastoreItem xmlns:ds="http://schemas.openxmlformats.org/officeDocument/2006/customXml" ds:itemID="{F0F4CB48-5189-492C-A7E8-BAD0D6E45F51}"/>
</file>

<file path=customXml/itemProps3.xml><?xml version="1.0" encoding="utf-8"?>
<ds:datastoreItem xmlns:ds="http://schemas.openxmlformats.org/officeDocument/2006/customXml" ds:itemID="{0916C5F8-731E-41FD-A2CA-F9440575A91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