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Administrative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480/14 0.00/1.45 PID 87283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mill, repair and resurface 1.45miles of the Interstate Route (IR) 480 mainline and ramps from thePortage County/Summit County Line at Straight Line Mile (SLM) 0.00 to southeast of IR 80/Ohio Turnpike at SLM 1.45 and mill, repair andresurface 0.29 mile of State Route (SR) 14 from southeast of IR 80/Ohio Turnpike at SLM 1.45 to approximately SLM 1.74 near the of SR 14/MondialParkway/Singletary Drive intersection in the city of Streetsboro, Portage County.  All damaged and/or deficient guardrails and concrete diaphragm walls (D-walls) at overhead bridgeswithin the resurfacing limits will also be replaced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 the projectincludes bridge maintenance activities on various bridges along IR 480, as described below:</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POR-480-0012L &amp; R:  Repair and seal the existing concrete wearing surface andconcrete approach slabs with a concrete sealing treatment.  Repair and patch the concrete parapetswith concrete and apply epoxy-urethane sealer.  Repair erosion at the forwardleft of the bridge and the forward abutment footer.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POR-480-0082:  Patch the existing concrete deck with concrete and seal the concrete wearing surface, concrete deck and concrete approach slabs with a concrete sealing treatment.  Patch the concrete substructure and parapets with concrete and seal them with an epoxy-urethane sealer.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SUM-480-0010L &amp; R:  Repair and seal the existing concrete wearing surface andconcrete approach slabs with a concrete sealing treatment.  Patch the concretesubstructure and concrete parapets with concrete and seal the concrete substructure and concrete parapetswith epoxy-urethane sealer.  Repair the slopeprotection at the abutments.   Rehabilitate and reset the SUM-480-0010L bridge abutment bearings.  Remove above ground vegetation within 15feet of the structures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SUM-480-0481L &amp; R:  Patch the existing concrete bridge decks with concrete and repair theconcrete wearing surfaces. Seal the concrete decks and concrete approach slabs with a concrete sealing treatment.  Patch the concrete substructures andparapets with concrete and seal them with an epoxy-urethanesealer.  Repair the slope protection at the bridge abutments.  Rehabilitate and reset the existing abutment bearings on the SUM-480-0481L bridge structure.  Remove above ground vegetation within 15 feet ofeach 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SUM-480-0672:  Repair vertical cracks in the concrete parapets.  Patch the concrete substructure with concrete and seal the parapets andsubstructure with epoxy-urethane sealer.  Remove the above ground vegetation within 15 feet of thestructure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SUM-480-0743L &amp; R:  Repair andseal the existing concrete wearing surface and concrete approach slabs with a concrete sealingtreatment.  Patch the existing concrete substructure and parapets with concreteand seal them with epoxy-urethane sealer.  Remove above ground vegetation within 15 feetof the structures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SUM-480-0814:  Patch the existing concrete wearing surface, concrete deck, concrete substructure, concrete curb and concrete parapets with concrete and seal them with epoxy-urethane sealer.  Remove above ground vegetation within 15 feet of thestructure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SUM-480-0860L &amp; R:  Repair the existing concrete wearing surfaces,patch the existing concrete decks, concrete substructures, concrete wingwalls, concrete curb and concrete parapets with concrete andseal them withepoxy-urethane sealer.  Repair erosion damage, remove above ground vegetationwithin 15 feet of each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10-footlane will be maintained on IR 480 and SR 14 at all times during pavementrepair/resurfacing and bridge maintenance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Existingutilities will not be permanently removed to construct the proposedproject.  Coordination with affectedutility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Approved Documents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2017-09-18T04:00:00+00:00</DateCompleted>
    <Internal_x0020_Only xmlns="df873bd8-8520-468a-8ecb-74db49e47217">No</Internal_x0020_Only>
    <FID xmlns="df873bd8-8520-468a-8ecb-74db49e47217">8132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B68F267-C33A-47C2-A64D-BE5C49691272}"/>
</file>

<file path=customXml/itemProps2.xml><?xml version="1.0" encoding="utf-8"?>
<ds:datastoreItem xmlns:ds="http://schemas.openxmlformats.org/officeDocument/2006/customXml" ds:itemID="{BE3933E4-C4A1-490A-B563-709C1C564EC5}"/>
</file>

<file path=customXml/itemProps3.xml><?xml version="1.0" encoding="utf-8"?>
<ds:datastoreItem xmlns:ds="http://schemas.openxmlformats.org/officeDocument/2006/customXml" ds:itemID="{1364F66D-B6C2-439E-A965-F0949FB88A7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