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6.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017" w:rsidRDefault="009556F8" w:rsidP="000474C6">
      <w:pPr>
        <w:pStyle w:val="Body1"/>
        <w:ind w:left="0"/>
      </w:pPr>
      <w:bookmarkStart w:id="0" w:name="_GoBack"/>
      <w:bookmarkEnd w:id="0"/>
      <w:r>
        <w:t xml:space="preserve"> </w:t>
      </w:r>
    </w:p>
    <w:p w:rsidR="00EC0BFB" w:rsidRDefault="009556F8" w:rsidP="00EC0BFB">
      <w:pPr>
        <w:pStyle w:val="DocTitle1"/>
      </w:pPr>
    </w:p>
    <w:p w:rsidR="00EC0BFB" w:rsidRDefault="009556F8" w:rsidP="00EC0BFB">
      <w:pPr>
        <w:pStyle w:val="DocTitle1"/>
      </w:pPr>
    </w:p>
    <w:p w:rsidR="00EC0BFB" w:rsidRDefault="009556F8" w:rsidP="00EC0BFB">
      <w:pPr>
        <w:pStyle w:val="DocTitle1"/>
      </w:pPr>
    </w:p>
    <w:p w:rsidR="00EC0BFB" w:rsidRPr="00EC0BFB" w:rsidRDefault="009556F8" w:rsidP="00EC0BFB">
      <w:pPr>
        <w:pStyle w:val="DocTitle1"/>
        <w:rPr>
          <w:sz w:val="40"/>
        </w:rPr>
      </w:pPr>
      <w:r>
        <w:rPr>
          <w:sz w:val="40"/>
        </w:rPr>
        <w:t>Environmental Document</w:t>
      </w:r>
    </w:p>
    <w:p w:rsidR="00EC0BFB" w:rsidRPr="00321B65" w:rsidRDefault="009556F8" w:rsidP="00EC0BFB">
      <w:pPr>
        <w:pStyle w:val="DocTitle2"/>
        <w:rPr>
          <w:i/>
        </w:rPr>
      </w:pPr>
      <w:r w:rsidRPr="00321B65">
        <w:rPr>
          <w:i/>
        </w:rPr>
        <w:t>for</w:t>
      </w:r>
    </w:p>
    <w:p w:rsidR="00EC0BFB" w:rsidRDefault="009556F8" w:rsidP="00EC0BFB">
      <w:pPr>
        <w:pStyle w:val="DocTitle1"/>
        <w:rPr>
          <w:sz w:val="40"/>
        </w:rPr>
      </w:pPr>
      <w:r>
        <w:rPr>
          <w:sz w:val="40"/>
        </w:rPr>
        <w:t xml:space="preserve"> ATB SR 0084 0.00/3.85 PID 100318</w:t>
      </w:r>
    </w:p>
    <w:p w:rsidR="00266258" w:rsidRPr="00266258" w:rsidRDefault="009556F8" w:rsidP="00266258">
      <w:pPr>
        <w:pStyle w:val="DocTitle2"/>
      </w:pPr>
    </w:p>
    <w:p w:rsidR="00AE0FC2" w:rsidRPr="00266258" w:rsidRDefault="009556F8" w:rsidP="00AE0FC2">
      <w:pPr>
        <w:pStyle w:val="DocTitle2"/>
        <w:rPr>
          <w:b/>
          <w:sz w:val="28"/>
          <w:szCs w:val="28"/>
        </w:rPr>
      </w:pPr>
      <w:r>
        <w:rPr>
          <w:b/>
          <w:sz w:val="28"/>
          <w:szCs w:val="28"/>
        </w:rPr>
        <w:t>Environmental Document Level:</w:t>
      </w:r>
      <w:r>
        <w:rPr>
          <w:b/>
          <w:sz w:val="28"/>
          <w:szCs w:val="28"/>
        </w:rPr>
        <w:t xml:space="preserve"> C1</w:t>
      </w:r>
    </w:p>
    <w:p w:rsidR="00D44730" w:rsidRDefault="009556F8" w:rsidP="00D44730">
      <w:pPr>
        <w:pStyle w:val="Body1"/>
        <w:ind w:left="0"/>
        <w:rPr>
          <w:color w:val="FF0000"/>
          <w:sz w:val="28"/>
        </w:rPr>
      </w:pPr>
    </w:p>
    <w:p w:rsidR="00A27626" w:rsidRDefault="009556F8" w:rsidP="00A27626">
      <w:pPr>
        <w:pStyle w:val="Body1"/>
        <w:ind w:left="0"/>
        <w:jc w:val="center"/>
        <w:rPr>
          <w:color w:val="FF0000"/>
          <w:sz w:val="28"/>
        </w:rPr>
      </w:pPr>
    </w:p>
    <w:p w:rsidR="00A27626" w:rsidRDefault="009556F8" w:rsidP="00A27626">
      <w:pPr>
        <w:pStyle w:val="Body1"/>
        <w:ind w:left="0"/>
        <w:jc w:val="center"/>
        <w:rPr>
          <w:color w:val="FF0000"/>
          <w:sz w:val="28"/>
        </w:rPr>
      </w:pPr>
    </w:p>
    <w:p w:rsidR="00A27626" w:rsidRDefault="009556F8" w:rsidP="00A27626">
      <w:pPr>
        <w:pStyle w:val="Body1"/>
        <w:ind w:left="0"/>
        <w:jc w:val="center"/>
        <w:rPr>
          <w:b/>
          <w:sz w:val="28"/>
        </w:rPr>
      </w:pPr>
    </w:p>
    <w:p w:rsidR="0048711A" w:rsidRPr="00233DFC" w:rsidRDefault="009556F8" w:rsidP="0048711A">
      <w:pPr>
        <w:pStyle w:val="Body1"/>
        <w:ind w:left="0"/>
        <w:jc w:val="center"/>
        <w:rPr>
          <w:b/>
        </w:rPr>
      </w:pPr>
      <w:r>
        <w:rPr>
          <w:b/>
          <w:sz w:val="28"/>
        </w:rPr>
        <w:t>Approved:</w:t>
      </w:r>
      <w:r w:rsidRPr="00233DFC">
        <w:rPr>
          <w:b/>
          <w:sz w:val="28"/>
        </w:rPr>
        <w:t xml:space="preserve"> July 5, 2016</w:t>
      </w:r>
    </w:p>
    <w:p w:rsidR="00EC0BFB" w:rsidRDefault="009556F8">
      <w:pPr>
        <w:rPr>
          <w:color w:val="FF0000"/>
        </w:rPr>
      </w:pPr>
    </w:p>
    <w:p w:rsidR="008201BF" w:rsidRDefault="009556F8" w:rsidP="008201BF">
      <w:pPr>
        <w:jc w:val="center"/>
        <w:rPr>
          <w:b/>
          <w:sz w:val="28"/>
        </w:rPr>
      </w:pPr>
      <w:r w:rsidRPr="00EC0BFB">
        <w:rPr>
          <w:b/>
          <w:sz w:val="28"/>
        </w:rPr>
        <w:t>Prepared by</w:t>
      </w:r>
      <w:r>
        <w:rPr>
          <w:b/>
          <w:sz w:val="28"/>
        </w:rPr>
        <w:t>: District 4</w:t>
      </w:r>
    </w:p>
    <w:p w:rsidR="00EC0BFB" w:rsidRPr="008201BF" w:rsidRDefault="009556F8" w:rsidP="008201BF">
      <w:pPr>
        <w:jc w:val="center"/>
        <w:rPr>
          <w:sz w:val="24"/>
        </w:rPr>
      </w:pPr>
    </w:p>
    <w:p w:rsidR="008201BF" w:rsidRPr="008201BF" w:rsidRDefault="009556F8" w:rsidP="008201BF">
      <w:pPr>
        <w:jc w:val="center"/>
        <w:rPr>
          <w:sz w:val="24"/>
        </w:rPr>
      </w:pPr>
    </w:p>
    <w:p w:rsidR="008201BF" w:rsidRPr="008201BF" w:rsidRDefault="009556F8" w:rsidP="008201BF">
      <w:pPr>
        <w:jc w:val="center"/>
        <w:rPr>
          <w:sz w:val="24"/>
        </w:rPr>
      </w:pPr>
    </w:p>
    <w:p w:rsidR="00B81E3A" w:rsidRDefault="009556F8" w:rsidP="005A1A42">
      <w:pPr>
        <w:jc w:val="center"/>
        <w:rPr>
          <w:sz w:val="24"/>
        </w:rPr>
      </w:pPr>
    </w:p>
    <w:p w:rsidR="00EE08D6" w:rsidRPr="00EE08D6" w:rsidRDefault="009556F8" w:rsidP="00EE08D6">
      <w:pPr>
        <w:spacing w:after="0"/>
        <w:ind w:left="720"/>
        <w:rPr>
          <w:i/>
          <w:iCs/>
          <w:color w:val="000000"/>
        </w:rPr>
        <w:sectPr w:rsidR="00EE08D6" w:rsidRPr="00EE08D6" w:rsidSect="00867812">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i/>
          <w:iCs/>
          <w:color w:val="000000"/>
        </w:rPr>
        <w:t xml:space="preserve">The environmental review, consultation, and other actions required by applicable </w:t>
      </w:r>
      <w:r w:rsidRPr="00EE08D6">
        <w:rPr>
          <w:i/>
          <w:iCs/>
          <w:color w:val="000000"/>
        </w:rPr>
        <w:t>Federal environmental laws for this project are being, or have been, carried-out by ODOT pursuant to 23 U.S.C. 327 and a Memorandum of Understanding dated December 11, 2015, and executed by FHWA and ODOT.</w:t>
      </w:r>
    </w:p>
    <w:p w:rsidR="00A77B3E" w:rsidRDefault="009556F8">
      <w:pPr>
        <w:pStyle w:val="Normal0"/>
      </w:pPr>
      <w:r>
        <w:rPr>
          <w:rFonts w:cs="Calibri"/>
          <w:b/>
          <w:sz w:val="32"/>
        </w:rPr>
        <w:lastRenderedPageBreak/>
        <w:t>Contents</w:t>
      </w:r>
    </w:p>
    <w:p w:rsidR="00A77B3E" w:rsidRDefault="009556F8">
      <w:pPr>
        <w:pStyle w:val="TOC1"/>
        <w:tabs>
          <w:tab w:val="right" w:leader="dot" w:pos="8640"/>
        </w:tabs>
        <w:rPr>
          <w:rFonts w:cs="Calibri"/>
          <w:b/>
          <w:sz w:val="32"/>
        </w:rPr>
      </w:pPr>
      <w:r>
        <w:fldChar w:fldCharType="begin"/>
      </w:r>
      <w:r>
        <w:instrText>TOC \o "1-3" \z \u</w:instrText>
      </w:r>
      <w:r>
        <w:fldChar w:fldCharType="separate"/>
      </w:r>
      <w:r>
        <w:rPr>
          <w:rFonts w:cs="Calibri"/>
        </w:rPr>
        <w:t>C1</w:t>
      </w:r>
      <w:r>
        <w:tab/>
      </w:r>
      <w:r>
        <w:fldChar w:fldCharType="begin"/>
      </w:r>
      <w:r>
        <w:instrText xml:space="preserve"> PAGEREF _Toc256000000 \h </w:instrText>
      </w:r>
      <w:r>
        <w:fldChar w:fldCharType="separate"/>
      </w:r>
      <w:r>
        <w:t>3</w:t>
      </w:r>
      <w:r>
        <w:fldChar w:fldCharType="end"/>
      </w:r>
    </w:p>
    <w:p w:rsidR="00FF2FC2" w:rsidRDefault="009556F8">
      <w:pPr>
        <w:pStyle w:val="TOC3"/>
        <w:tabs>
          <w:tab w:val="right" w:leader="dot" w:pos="8640"/>
        </w:tabs>
      </w:pPr>
      <w:r>
        <w:rPr>
          <w:rFonts w:cs="Calibri"/>
        </w:rPr>
        <w:t xml:space="preserve">Environmental Commitments, </w:t>
      </w:r>
      <w:r>
        <w:tab/>
      </w:r>
      <w:r>
        <w:fldChar w:fldCharType="begin"/>
      </w:r>
      <w:r>
        <w:instrText xml:space="preserve"> PAGEREF _Toc256000001 \h </w:instrText>
      </w:r>
      <w:r>
        <w:fldChar w:fldCharType="separate"/>
      </w:r>
      <w:r>
        <w:t>6</w:t>
      </w:r>
      <w:r>
        <w:fldChar w:fldCharType="end"/>
      </w:r>
    </w:p>
    <w:p w:rsidR="00FF2FC2" w:rsidRDefault="009556F8">
      <w:pPr>
        <w:pStyle w:val="TOC1"/>
        <w:tabs>
          <w:tab w:val="right" w:leader="dot" w:pos="8640"/>
        </w:tabs>
      </w:pPr>
      <w:r>
        <w:rPr>
          <w:rFonts w:cs="Calibri"/>
        </w:rPr>
        <w:t>Environmental Commitments</w:t>
      </w:r>
      <w:r>
        <w:tab/>
      </w:r>
      <w:r>
        <w:fldChar w:fldCharType="begin"/>
      </w:r>
      <w:r>
        <w:instrText xml:space="preserve"> PAGEREF _T</w:instrText>
      </w:r>
      <w:r>
        <w:instrText xml:space="preserve">oc256000002 \h </w:instrText>
      </w:r>
      <w:r>
        <w:fldChar w:fldCharType="separate"/>
      </w:r>
      <w:r>
        <w:t>8</w:t>
      </w:r>
      <w:r>
        <w:fldChar w:fldCharType="end"/>
      </w:r>
    </w:p>
    <w:p w:rsidR="00FF2FC2" w:rsidRDefault="009556F8">
      <w:pPr>
        <w:pStyle w:val="TOC3"/>
        <w:tabs>
          <w:tab w:val="right" w:leader="dot" w:pos="8640"/>
        </w:tabs>
      </w:pPr>
      <w:r>
        <w:rPr>
          <w:rFonts w:cs="Calibri"/>
        </w:rPr>
        <w:t>C1</w:t>
      </w:r>
      <w:r>
        <w:tab/>
      </w:r>
      <w:r>
        <w:fldChar w:fldCharType="begin"/>
      </w:r>
      <w:r>
        <w:instrText xml:space="preserve"> PAGEREF _Toc256000003 \h </w:instrText>
      </w:r>
      <w:r>
        <w:fldChar w:fldCharType="separate"/>
      </w:r>
      <w:r>
        <w:t>8</w:t>
      </w:r>
      <w:r>
        <w:fldChar w:fldCharType="end"/>
      </w:r>
    </w:p>
    <w:p w:rsidR="00FF2FC2" w:rsidRDefault="009556F8">
      <w:pPr>
        <w:pStyle w:val="TOC1"/>
        <w:tabs>
          <w:tab w:val="right" w:leader="dot" w:pos="8640"/>
        </w:tabs>
      </w:pPr>
      <w:r>
        <w:rPr>
          <w:rFonts w:cs="Calibri"/>
        </w:rPr>
        <w:t>Preparers  &amp; Approvals</w:t>
      </w:r>
      <w:r>
        <w:tab/>
      </w:r>
      <w:r>
        <w:fldChar w:fldCharType="begin"/>
      </w:r>
      <w:r>
        <w:instrText xml:space="preserve"> PAGEREF _Toc256000004 \h </w:instrText>
      </w:r>
      <w:r>
        <w:fldChar w:fldCharType="separate"/>
      </w:r>
      <w:r>
        <w:t>9</w:t>
      </w:r>
      <w:r>
        <w:fldChar w:fldCharType="end"/>
      </w:r>
    </w:p>
    <w:p w:rsidR="00FF2FC2" w:rsidRDefault="009556F8">
      <w:pPr>
        <w:pStyle w:val="TOC3"/>
        <w:tabs>
          <w:tab w:val="right" w:leader="dot" w:pos="8640"/>
        </w:tabs>
      </w:pPr>
      <w:r>
        <w:rPr>
          <w:rFonts w:cs="Calibri"/>
        </w:rPr>
        <w:t>Form Preparer(s)</w:t>
      </w:r>
      <w:r>
        <w:tab/>
      </w:r>
      <w:r>
        <w:fldChar w:fldCharType="begin"/>
      </w:r>
      <w:r>
        <w:instrText xml:space="preserve"> PAGEREF _Toc256000005 \h </w:instrText>
      </w:r>
      <w:r>
        <w:fldChar w:fldCharType="separate"/>
      </w:r>
      <w:r>
        <w:t>9</w:t>
      </w:r>
      <w:r>
        <w:fldChar w:fldCharType="end"/>
      </w:r>
    </w:p>
    <w:p w:rsidR="00FF2FC2" w:rsidRDefault="009556F8">
      <w:pPr>
        <w:pStyle w:val="TOC3"/>
        <w:tabs>
          <w:tab w:val="right" w:leader="dot" w:pos="8640"/>
        </w:tabs>
      </w:pPr>
      <w:r>
        <w:rPr>
          <w:rFonts w:cs="Calibri"/>
        </w:rPr>
        <w:t>Approvals &amp; Electronic Signatures</w:t>
      </w:r>
      <w:r>
        <w:tab/>
      </w:r>
      <w:r>
        <w:fldChar w:fldCharType="begin"/>
      </w:r>
      <w:r>
        <w:instrText xml:space="preserve"> PAGEREF _Toc256000006 \h </w:instrText>
      </w:r>
      <w:r>
        <w:fldChar w:fldCharType="separate"/>
      </w:r>
      <w:r>
        <w:t>9</w:t>
      </w:r>
      <w:r>
        <w:fldChar w:fldCharType="end"/>
      </w:r>
    </w:p>
    <w:p w:rsidR="00FF2FC2" w:rsidRDefault="009556F8">
      <w:pPr>
        <w:pStyle w:val="TOC1"/>
        <w:tabs>
          <w:tab w:val="right" w:leader="dot" w:pos="8640"/>
        </w:tabs>
      </w:pPr>
      <w:r>
        <w:rPr>
          <w:rFonts w:cs="Calibri"/>
        </w:rPr>
        <w:t>Appendix</w:t>
      </w:r>
      <w:r>
        <w:tab/>
      </w:r>
      <w:r>
        <w:fldChar w:fldCharType="begin"/>
      </w:r>
      <w:r>
        <w:instrText xml:space="preserve"> PAGEREF _Toc256000007 \h </w:instrText>
      </w:r>
      <w:r>
        <w:fldChar w:fldCharType="separate"/>
      </w:r>
      <w:r>
        <w:t>10</w:t>
      </w:r>
      <w:r>
        <w:fldChar w:fldCharType="end"/>
      </w:r>
    </w:p>
    <w:p w:rsidR="00FF2FC2" w:rsidRDefault="009556F8">
      <w:pPr>
        <w:pStyle w:val="TOC3"/>
        <w:tabs>
          <w:tab w:val="right" w:leader="dot" w:pos="8640"/>
        </w:tabs>
      </w:pPr>
      <w:r>
        <w:rPr>
          <w:rFonts w:cs="Calibri"/>
        </w:rPr>
        <w:t>Uploaded Files by Report Section</w:t>
      </w:r>
      <w:r>
        <w:tab/>
      </w:r>
      <w:r>
        <w:fldChar w:fldCharType="begin"/>
      </w:r>
      <w:r>
        <w:instrText xml:space="preserve"> PAGEREF _Toc256000008 \h </w:instrText>
      </w:r>
      <w:r>
        <w:fldChar w:fldCharType="separate"/>
      </w:r>
      <w:r>
        <w:t>10</w:t>
      </w:r>
      <w:r>
        <w:fldChar w:fldCharType="end"/>
      </w:r>
    </w:p>
    <w:p w:rsidR="00FF2FC2" w:rsidRDefault="009556F8">
      <w:pPr>
        <w:pStyle w:val="TOC3"/>
        <w:tabs>
          <w:tab w:val="right" w:leader="dot" w:pos="8640"/>
        </w:tabs>
      </w:pPr>
      <w:r>
        <w:rPr>
          <w:rFonts w:cs="Calibri"/>
        </w:rPr>
        <w:t>Environmental Commitments</w:t>
      </w:r>
      <w:r>
        <w:tab/>
      </w:r>
      <w:r>
        <w:fldChar w:fldCharType="begin"/>
      </w:r>
      <w:r>
        <w:instrText xml:space="preserve"> PAGEREF _Toc256000009 \h </w:instrText>
      </w:r>
      <w:r>
        <w:fldChar w:fldCharType="separate"/>
      </w:r>
      <w:r>
        <w:t>10</w:t>
      </w:r>
      <w:r>
        <w:fldChar w:fldCharType="end"/>
      </w:r>
    </w:p>
    <w:p w:rsidR="00FF2FC2" w:rsidRDefault="009556F8">
      <w:pPr>
        <w:pStyle w:val="TOC3"/>
        <w:tabs>
          <w:tab w:val="right" w:leader="dot" w:pos="8640"/>
        </w:tabs>
      </w:pPr>
      <w:r>
        <w:rPr>
          <w:rFonts w:cs="Calibri"/>
        </w:rPr>
        <w:t>General</w:t>
      </w:r>
      <w:r>
        <w:tab/>
      </w:r>
      <w:r>
        <w:fldChar w:fldCharType="begin"/>
      </w:r>
      <w:r>
        <w:instrText xml:space="preserve"> PAGEREF _Toc256000010 \h </w:instrText>
      </w:r>
      <w:r>
        <w:fldChar w:fldCharType="separate"/>
      </w:r>
      <w:r>
        <w:t>10</w:t>
      </w:r>
      <w:r>
        <w:fldChar w:fldCharType="end"/>
      </w:r>
    </w:p>
    <w:p w:rsidR="00FF2FC2" w:rsidRDefault="009556F8">
      <w:pPr>
        <w:pStyle w:val="TOC3"/>
        <w:tabs>
          <w:tab w:val="right" w:leader="dot" w:pos="8640"/>
        </w:tabs>
      </w:pPr>
      <w:r>
        <w:rPr>
          <w:rFonts w:cs="Calibri"/>
        </w:rPr>
        <w:t>Approved Documents</w:t>
      </w:r>
      <w:r>
        <w:tab/>
      </w:r>
      <w:r>
        <w:fldChar w:fldCharType="begin"/>
      </w:r>
      <w:r>
        <w:instrText xml:space="preserve"> PAGEREF _Toc256000011 \h </w:instrText>
      </w:r>
      <w:r>
        <w:fldChar w:fldCharType="separate"/>
      </w:r>
      <w:r>
        <w:t>10</w:t>
      </w:r>
      <w:r>
        <w:fldChar w:fldCharType="end"/>
      </w:r>
    </w:p>
    <w:p w:rsidR="00FF2FC2" w:rsidRDefault="009556F8">
      <w:r>
        <w:fldChar w:fldCharType="end"/>
      </w:r>
    </w:p>
    <w:p w:rsidR="00FF2FC2" w:rsidRDefault="00FF2FC2">
      <w:pPr>
        <w:pStyle w:val="Normal0"/>
        <w:sectPr w:rsidR="00FF2FC2">
          <w:headerReference w:type="default" r:id="rId10"/>
          <w:pgSz w:w="12240" w:h="15840"/>
          <w:pgMar w:top="1440" w:right="1800" w:bottom="1440" w:left="1800" w:header="708" w:footer="708" w:gutter="0"/>
          <w:cols w:space="708"/>
          <w:docGrid w:linePitch="360"/>
        </w:sectPr>
      </w:pPr>
    </w:p>
    <w:p w:rsidR="00FF2FC2" w:rsidRDefault="009556F8">
      <w:pPr>
        <w:pStyle w:val="Heading100"/>
      </w:pPr>
      <w:bookmarkStart w:id="1" w:name="_Toc256000000"/>
      <w:r>
        <w:rPr>
          <w:rFonts w:ascii="Calibri" w:hAnsi="Calibri" w:cs="Calibri"/>
        </w:rPr>
        <w:lastRenderedPageBreak/>
        <w:t>C1</w:t>
      </w:r>
      <w:bookmarkEnd w:id="1"/>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6377"/>
        <w:gridCol w:w="2479"/>
      </w:tblGrid>
      <w:tr w:rsidR="00FF2FC2">
        <w:trPr>
          <w:trHeight w:val="4"/>
        </w:trPr>
        <w:tc>
          <w:tcPr>
            <w:tcW w:w="6500" w:type="dxa"/>
          </w:tcPr>
          <w:p w:rsidR="00FF2FC2" w:rsidRDefault="009556F8">
            <w:pPr>
              <w:pStyle w:val="BodyTextIndent0"/>
              <w:keepNext/>
              <w:rPr>
                <w:rFonts w:cs="Calibri"/>
              </w:rPr>
            </w:pPr>
            <w:r>
              <w:rPr>
                <w:rFonts w:cs="Calibri"/>
                <w:b/>
              </w:rPr>
              <w:t>PID</w:t>
            </w:r>
          </w:p>
        </w:tc>
        <w:tc>
          <w:tcPr>
            <w:tcW w:w="2500" w:type="dxa"/>
          </w:tcPr>
          <w:p w:rsidR="00FF2FC2" w:rsidRDefault="009556F8">
            <w:pPr>
              <w:pStyle w:val="BodyTextIndent0"/>
              <w:keepNext/>
              <w:rPr>
                <w:rFonts w:cs="Calibri"/>
              </w:rPr>
            </w:pPr>
            <w:r>
              <w:rPr>
                <w:rFonts w:cs="Calibri"/>
              </w:rPr>
              <w:t>100318</w:t>
            </w:r>
          </w:p>
        </w:tc>
      </w:tr>
      <w:tr w:rsidR="00FF2FC2">
        <w:trPr>
          <w:trHeight w:val="4"/>
        </w:trPr>
        <w:tc>
          <w:tcPr>
            <w:tcW w:w="6500" w:type="dxa"/>
          </w:tcPr>
          <w:p w:rsidR="00FF2FC2" w:rsidRDefault="009556F8">
            <w:pPr>
              <w:pStyle w:val="BodyTextIndent0"/>
              <w:keepNext/>
              <w:rPr>
                <w:rFonts w:cs="Calibri"/>
              </w:rPr>
            </w:pPr>
            <w:r>
              <w:rPr>
                <w:rFonts w:cs="Calibri"/>
                <w:b/>
              </w:rPr>
              <w:t>Project Sponsor</w:t>
            </w:r>
          </w:p>
        </w:tc>
        <w:tc>
          <w:tcPr>
            <w:tcW w:w="2500" w:type="dxa"/>
          </w:tcPr>
          <w:p w:rsidR="00FF2FC2" w:rsidRDefault="009556F8">
            <w:pPr>
              <w:pStyle w:val="BodyTextIndent0"/>
              <w:keepNext/>
              <w:rPr>
                <w:rFonts w:cs="Calibri"/>
              </w:rPr>
            </w:pPr>
            <w:r>
              <w:rPr>
                <w:rFonts w:cs="Calibri"/>
              </w:rPr>
              <w:t>DISTRICT 4-PLANNING</w:t>
            </w:r>
          </w:p>
        </w:tc>
      </w:tr>
      <w:tr w:rsidR="00FF2FC2">
        <w:trPr>
          <w:trHeight w:val="4"/>
        </w:trPr>
        <w:tc>
          <w:tcPr>
            <w:tcW w:w="6500" w:type="dxa"/>
          </w:tcPr>
          <w:p w:rsidR="00FF2FC2" w:rsidRDefault="009556F8">
            <w:pPr>
              <w:pStyle w:val="BodyTextIndent0"/>
              <w:keepNext/>
              <w:rPr>
                <w:rFonts w:cs="Calibri"/>
              </w:rPr>
            </w:pPr>
            <w:r>
              <w:rPr>
                <w:rFonts w:cs="Calibri"/>
                <w:b/>
              </w:rPr>
              <w:t>ODOT District</w:t>
            </w:r>
          </w:p>
        </w:tc>
        <w:tc>
          <w:tcPr>
            <w:tcW w:w="2500" w:type="dxa"/>
          </w:tcPr>
          <w:p w:rsidR="00FF2FC2" w:rsidRDefault="009556F8">
            <w:pPr>
              <w:pStyle w:val="BodyTextIndent0"/>
              <w:keepNext/>
              <w:rPr>
                <w:rFonts w:cs="Calibri"/>
              </w:rPr>
            </w:pPr>
            <w:r>
              <w:rPr>
                <w:rFonts w:cs="Calibri"/>
              </w:rPr>
              <w:t>4</w:t>
            </w:r>
          </w:p>
        </w:tc>
      </w:tr>
      <w:tr w:rsidR="00FF2FC2">
        <w:trPr>
          <w:trHeight w:val="4"/>
        </w:trPr>
        <w:tc>
          <w:tcPr>
            <w:tcW w:w="6500" w:type="dxa"/>
          </w:tcPr>
          <w:p w:rsidR="00FF2FC2" w:rsidRDefault="009556F8">
            <w:pPr>
              <w:pStyle w:val="BodyTextIndent0"/>
              <w:keepNext/>
              <w:rPr>
                <w:rFonts w:cs="Calibri"/>
              </w:rPr>
            </w:pPr>
            <w:r>
              <w:rPr>
                <w:rFonts w:cs="Calibri"/>
                <w:b/>
              </w:rPr>
              <w:t>Funding Source</w:t>
            </w:r>
          </w:p>
        </w:tc>
        <w:tc>
          <w:tcPr>
            <w:tcW w:w="2500" w:type="dxa"/>
          </w:tcPr>
          <w:p w:rsidR="00FF2FC2" w:rsidRDefault="009556F8">
            <w:pPr>
              <w:pStyle w:val="BodyTextIndent0"/>
              <w:keepNext/>
              <w:rPr>
                <w:rFonts w:cs="Calibri"/>
              </w:rPr>
            </w:pPr>
            <w:r>
              <w:rPr>
                <w:rFonts w:cs="Calibri"/>
              </w:rPr>
              <w:t>State, Other</w:t>
            </w:r>
          </w:p>
        </w:tc>
      </w:tr>
      <w:tr w:rsidR="00FF2FC2">
        <w:trPr>
          <w:trHeight w:val="4"/>
        </w:trPr>
        <w:tc>
          <w:tcPr>
            <w:tcW w:w="6500" w:type="dxa"/>
          </w:tcPr>
          <w:p w:rsidR="00FF2FC2" w:rsidRDefault="009556F8">
            <w:pPr>
              <w:pStyle w:val="BodyTextIndent0"/>
              <w:keepNext/>
              <w:rPr>
                <w:rFonts w:cs="Calibri"/>
              </w:rPr>
            </w:pPr>
            <w:r>
              <w:rPr>
                <w:rFonts w:cs="Calibri"/>
                <w:b/>
              </w:rPr>
              <w:t>Private Funding:</w:t>
            </w:r>
          </w:p>
        </w:tc>
        <w:tc>
          <w:tcPr>
            <w:tcW w:w="2500" w:type="dxa"/>
          </w:tcPr>
          <w:p w:rsidR="00FF2FC2" w:rsidRDefault="009556F8">
            <w:pPr>
              <w:pStyle w:val="BodyTextIndent0"/>
              <w:keepNext/>
              <w:rPr>
                <w:rFonts w:cs="Calibri"/>
              </w:rPr>
            </w:pPr>
            <w:r>
              <w:rPr>
                <w:rFonts w:cs="Calibri"/>
              </w:rPr>
              <w:t>No</w:t>
            </w:r>
          </w:p>
        </w:tc>
      </w:tr>
      <w:tr w:rsidR="00FF2FC2">
        <w:trPr>
          <w:trHeight w:val="4"/>
        </w:trPr>
        <w:tc>
          <w:tcPr>
            <w:tcW w:w="6500" w:type="dxa"/>
          </w:tcPr>
          <w:p w:rsidR="00FF2FC2" w:rsidRDefault="00FF2FC2">
            <w:pPr>
              <w:pStyle w:val="BodyTextIndent0"/>
              <w:keepNext/>
              <w:rPr>
                <w:rFonts w:cs="Calibri"/>
              </w:rPr>
            </w:pPr>
          </w:p>
        </w:tc>
        <w:tc>
          <w:tcPr>
            <w:tcW w:w="2500" w:type="dxa"/>
          </w:tcPr>
          <w:p w:rsidR="00FF2FC2" w:rsidRDefault="00FF2FC2">
            <w:pPr>
              <w:pStyle w:val="BodyTextIndent0"/>
              <w:keepNext/>
              <w:rPr>
                <w:rFonts w:cs="Calibri"/>
              </w:rPr>
            </w:pPr>
          </w:p>
        </w:tc>
      </w:tr>
    </w:tbl>
    <w:p w:rsidR="00FF2FC2" w:rsidRDefault="009556F8">
      <w:pPr>
        <w:pStyle w:val="BodyText0"/>
        <w:keepNext/>
        <w:rPr>
          <w:rFonts w:cs="Calibri"/>
        </w:rPr>
      </w:pPr>
      <w:r>
        <w:rPr>
          <w:rFonts w:cs="Calibri"/>
          <w:b/>
        </w:rPr>
        <w:t>Project Description:</w:t>
      </w:r>
      <w:r>
        <w:rPr>
          <w:rFonts w:cs="Calibri"/>
        </w:rPr>
        <w:t xml:space="preserve"> </w:t>
      </w:r>
    </w:p>
    <w:p w:rsidR="00FF2FC2" w:rsidRDefault="009556F8">
      <w:pPr>
        <w:pStyle w:val="Normal1"/>
        <w:spacing w:after="280" w:afterAutospacing="1"/>
        <w:rPr>
          <w:rFonts w:cs="Calibri"/>
        </w:rPr>
      </w:pPr>
      <w:r>
        <w:rPr>
          <w:rFonts w:cs="Calibri"/>
        </w:rPr>
        <w:t>The Ohio Department of Transportation (ODOT) proposes to apply a fine graded polymer asphalt concrete overlay along State Route (SR) 84 from Straight Line Mile (SLM) 0.00 to SLM 2.61 and from SLM 3.85 to SLM 12.02 in Harpersfield, Geneva and Saybrook Towns</w:t>
      </w:r>
      <w:r>
        <w:rPr>
          <w:rFonts w:cs="Calibri"/>
        </w:rPr>
        <w:t xml:space="preserve">hips, Ashtabula County. </w:t>
      </w:r>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2829"/>
        <w:gridCol w:w="2838"/>
        <w:gridCol w:w="714"/>
        <w:gridCol w:w="2475"/>
      </w:tblGrid>
      <w:tr w:rsidR="00FF2FC2">
        <w:trPr>
          <w:trHeight w:val="4"/>
        </w:trPr>
        <w:tc>
          <w:tcPr>
            <w:tcW w:w="6500" w:type="dxa"/>
            <w:gridSpan w:val="3"/>
          </w:tcPr>
          <w:p w:rsidR="00FF2FC2" w:rsidRDefault="009556F8">
            <w:pPr>
              <w:pStyle w:val="BodyTextIndent0"/>
              <w:keepNext/>
              <w:spacing w:after="280" w:afterAutospacing="1"/>
              <w:rPr>
                <w:rFonts w:cs="Calibri"/>
              </w:rPr>
            </w:pPr>
            <w:r>
              <w:rPr>
                <w:rFonts w:cs="Calibri"/>
                <w:b/>
              </w:rPr>
              <w:lastRenderedPageBreak/>
              <w:t>STIP Reference #</w:t>
            </w:r>
          </w:p>
        </w:tc>
        <w:tc>
          <w:tcPr>
            <w:tcW w:w="2500" w:type="dxa"/>
          </w:tcPr>
          <w:p w:rsidR="00FF2FC2" w:rsidRDefault="009556F8">
            <w:pPr>
              <w:pStyle w:val="BodyTextIndent0"/>
              <w:keepNext/>
              <w:spacing w:after="280" w:afterAutospacing="1"/>
              <w:rPr>
                <w:rFonts w:cs="Calibri"/>
              </w:rPr>
            </w:pPr>
            <w:r>
              <w:rPr>
                <w:rFonts w:cs="Calibri"/>
              </w:rPr>
              <w:t xml:space="preserve">Statewide Line Item (SLI) NUmber 32 and is fiscally constrained. </w:t>
            </w:r>
          </w:p>
        </w:tc>
      </w:tr>
      <w:tr w:rsidR="00FF2FC2">
        <w:trPr>
          <w:trHeight w:val="4"/>
        </w:trPr>
        <w:tc>
          <w:tcPr>
            <w:tcW w:w="6500" w:type="dxa"/>
            <w:gridSpan w:val="3"/>
          </w:tcPr>
          <w:p w:rsidR="00FF2FC2" w:rsidRDefault="009556F8">
            <w:pPr>
              <w:pStyle w:val="BodyTextIndent0"/>
              <w:keepNext/>
              <w:spacing w:after="280" w:afterAutospacing="1"/>
              <w:rPr>
                <w:rFonts w:cs="Calibri"/>
              </w:rPr>
            </w:pPr>
            <w:r>
              <w:rPr>
                <w:rFonts w:cs="Calibri"/>
                <w:b/>
              </w:rPr>
              <w:t>Cultural Resources Coordination:</w:t>
            </w:r>
          </w:p>
        </w:tc>
        <w:tc>
          <w:tcPr>
            <w:tcW w:w="2500" w:type="dxa"/>
          </w:tcPr>
          <w:p w:rsidR="00FF2FC2" w:rsidRDefault="009556F8">
            <w:pPr>
              <w:pStyle w:val="BodyTextIndent0"/>
              <w:keepNext/>
              <w:spacing w:after="280" w:afterAutospacing="1"/>
              <w:rPr>
                <w:rFonts w:cs="Calibri"/>
              </w:rPr>
            </w:pPr>
            <w:r>
              <w:rPr>
                <w:rFonts w:cs="Calibri"/>
              </w:rPr>
              <w:t>(1) Minimum Potential Appendix A</w:t>
            </w:r>
          </w:p>
        </w:tc>
      </w:tr>
      <w:tr w:rsidR="00FF2FC2">
        <w:trPr>
          <w:trHeight w:val="4"/>
        </w:trPr>
        <w:tc>
          <w:tcPr>
            <w:tcW w:w="6500" w:type="dxa"/>
            <w:gridSpan w:val="3"/>
          </w:tcPr>
          <w:p w:rsidR="00FF2FC2" w:rsidRDefault="009556F8">
            <w:pPr>
              <w:pStyle w:val="BodyTextIndent0"/>
              <w:keepNext/>
              <w:spacing w:after="280" w:afterAutospacing="1"/>
              <w:rPr>
                <w:rFonts w:cs="Calibri"/>
              </w:rPr>
            </w:pPr>
            <w:r>
              <w:rPr>
                <w:rFonts w:cs="Calibri"/>
                <w:b/>
              </w:rPr>
              <w:t>Cultural Resources Coordination Date:</w:t>
            </w:r>
          </w:p>
        </w:tc>
        <w:tc>
          <w:tcPr>
            <w:tcW w:w="2500" w:type="dxa"/>
          </w:tcPr>
          <w:p w:rsidR="00FF2FC2" w:rsidRDefault="009556F8">
            <w:pPr>
              <w:pStyle w:val="BodyTextIndent0"/>
              <w:keepNext/>
              <w:spacing w:after="280" w:afterAutospacing="1"/>
              <w:rPr>
                <w:rFonts w:cs="Calibri"/>
              </w:rPr>
            </w:pPr>
            <w:r>
              <w:rPr>
                <w:rFonts w:cs="Calibri"/>
              </w:rPr>
              <w:t>06/24/2016</w:t>
            </w:r>
          </w:p>
        </w:tc>
      </w:tr>
      <w:tr w:rsidR="00FF2FC2">
        <w:trPr>
          <w:trHeight w:val="4"/>
        </w:trPr>
        <w:tc>
          <w:tcPr>
            <w:tcW w:w="6500" w:type="dxa"/>
            <w:gridSpan w:val="3"/>
          </w:tcPr>
          <w:p w:rsidR="00FF2FC2" w:rsidRDefault="009556F8">
            <w:pPr>
              <w:pStyle w:val="BodyTextIndent0"/>
              <w:keepNext/>
              <w:spacing w:after="280" w:afterAutospacing="1"/>
              <w:rPr>
                <w:rFonts w:cs="Calibri"/>
              </w:rPr>
            </w:pPr>
            <w:r>
              <w:rPr>
                <w:rFonts w:cs="Calibri"/>
                <w:b/>
              </w:rPr>
              <w:t xml:space="preserve">Supporting documentation has </w:t>
            </w:r>
            <w:r>
              <w:rPr>
                <w:rFonts w:cs="Calibri"/>
                <w:b/>
              </w:rPr>
              <w:t>been uploaded to Project File:</w:t>
            </w:r>
          </w:p>
        </w:tc>
        <w:tc>
          <w:tcPr>
            <w:tcW w:w="2500" w:type="dxa"/>
          </w:tcPr>
          <w:p w:rsidR="00FF2FC2" w:rsidRDefault="009556F8">
            <w:pPr>
              <w:pStyle w:val="BodyTextIndent0"/>
              <w:keepNext/>
              <w:spacing w:after="280" w:afterAutospacing="1"/>
              <w:rPr>
                <w:rFonts w:cs="Calibri"/>
              </w:rPr>
            </w:pPr>
            <w:r>
              <w:rPr>
                <w:rFonts w:cs="Calibri"/>
              </w:rPr>
              <w:t>No</w:t>
            </w:r>
          </w:p>
        </w:tc>
      </w:tr>
      <w:tr w:rsidR="00FF2F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tcPr>
          <w:p w:rsidR="00FF2FC2" w:rsidRDefault="009556F8">
            <w:pPr>
              <w:pStyle w:val="BodyText0"/>
              <w:keepNext/>
              <w:spacing w:after="280" w:afterAutospacing="1"/>
            </w:pPr>
            <w:r>
              <w:rPr>
                <w:b/>
              </w:rPr>
              <w:t>Select the appropriate project type (more than one can be selected):</w:t>
            </w:r>
          </w:p>
        </w:tc>
        <w:tc>
          <w:tcPr>
            <w:tcW w:w="2880" w:type="dxa"/>
          </w:tcPr>
          <w:p w:rsidR="00FF2FC2" w:rsidRDefault="009556F8">
            <w:pPr>
              <w:pStyle w:val="BodyText0"/>
              <w:keepNext/>
              <w:spacing w:after="280" w:afterAutospacing="1"/>
            </w:pPr>
            <w:r>
              <w:t>(22) Projects, as defined in 23 U.S.C. 101, that would take place entirely within the existing operational right-of-way. Existing operational right-of-w</w:t>
            </w:r>
            <w:r>
              <w:t>ay refers to right-of-way that has been disturbed for an existing transportation facility or is maintained for a transportation purpose. This area includes the features associated with the physical footprint of the transportation facility (including the ro</w:t>
            </w:r>
            <w:r>
              <w:t xml:space="preserve">adway, bridges, interchanges, culverts, drainage, fixed guideways, mitigation areas, etc.) and other areas maintained for transportation purposes such as clear zone, traffic control signage, </w:t>
            </w:r>
            <w:r>
              <w:lastRenderedPageBreak/>
              <w:t>landscaping, any rest areas with direct access to a controlled ac</w:t>
            </w:r>
            <w:r>
              <w:t>cess highway, areas maintained for safety and security of a transportation facility, parking facilities with direct access to an existing transportation facility, transit power substations, transit venting structures, and transit maintenance facilities. Po</w:t>
            </w:r>
            <w:r>
              <w:t xml:space="preserve">rtions of the right-of-way that have not been disturbed or that are not maintained for transportation purposes are not in the existing operational right-of-way. </w:t>
            </w:r>
            <w:r>
              <w:rPr>
                <w:b/>
                <w:i/>
              </w:rPr>
              <w:t>Examples include: Tower lighting within the existing operational right-of-way; Guardrail instal</w:t>
            </w:r>
            <w:r>
              <w:rPr>
                <w:b/>
                <w:i/>
              </w:rPr>
              <w:t xml:space="preserve">lation and replacement (including median cable barriers) where roadway ditches and backslopes will not be relocated; Improvements to existing ODOT/County maintenance facilities; Construction of new ODOT/County maintenance facilities within existing </w:t>
            </w:r>
            <w:r>
              <w:rPr>
                <w:b/>
                <w:i/>
              </w:rPr>
              <w:lastRenderedPageBreak/>
              <w:t>operati</w:t>
            </w:r>
            <w:r>
              <w:rPr>
                <w:b/>
                <w:i/>
              </w:rPr>
              <w:t>onal right-of-way; Environmental mitigation activities within existing operational right-of-way; Work on pedestrian and vehicle transfer structures and associated utilities, buildings, and terminals within existing operational right-of-way; Construction of</w:t>
            </w:r>
            <w:r>
              <w:rPr>
                <w:b/>
                <w:i/>
              </w:rPr>
              <w:t xml:space="preserve"> alternative energy facilities (fuel tank farms, wind turbines, etc.)</w:t>
            </w:r>
          </w:p>
        </w:tc>
      </w:tr>
      <w:tr w:rsidR="00FF2F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shd w:val="clear" w:color="auto" w:fill="auto"/>
          </w:tcPr>
          <w:p w:rsidR="00FF2FC2" w:rsidRDefault="00FF2FC2">
            <w:pPr>
              <w:pStyle w:val="BodyText0"/>
              <w:keepNext/>
              <w:spacing w:after="280" w:afterAutospacing="1"/>
            </w:pPr>
          </w:p>
        </w:tc>
        <w:tc>
          <w:tcPr>
            <w:tcW w:w="2880" w:type="dxa"/>
            <w:shd w:val="clear" w:color="auto" w:fill="auto"/>
          </w:tcPr>
          <w:p w:rsidR="00FF2FC2" w:rsidRDefault="009556F8">
            <w:pPr>
              <w:pStyle w:val="BodyText0"/>
              <w:keepNext/>
              <w:spacing w:after="280" w:afterAutospacing="1"/>
            </w:pPr>
            <w:r>
              <w:t xml:space="preserve">(30) Rehabilitation or reconstruction of existing ferry facilities that occupy substantially the same geographic footprint, do not result in a change in their functional use, and do not result in a substantial increase in the existing facility's capacity. </w:t>
            </w:r>
            <w:r>
              <w:rPr>
                <w:b/>
              </w:rPr>
              <w:t>Example actions include work on pedestrian and vehicle transfer structures and associated utilities, buildings, and terminals.</w:t>
            </w:r>
          </w:p>
        </w:tc>
      </w:tr>
      <w:tr w:rsidR="00FF2FC2">
        <w:tblPrEx>
          <w:tblCellMar>
            <w:top w:w="0" w:type="dxa"/>
          </w:tblCellMar>
        </w:tblPrEx>
        <w:trPr>
          <w:trHeight w:val="4"/>
        </w:trPr>
        <w:tc>
          <w:tcPr>
            <w:tcW w:w="6500" w:type="dxa"/>
            <w:gridSpan w:val="3"/>
          </w:tcPr>
          <w:p w:rsidR="00FF2FC2" w:rsidRDefault="009556F8">
            <w:pPr>
              <w:pStyle w:val="BodyTextIndent0"/>
              <w:keepNext/>
              <w:spacing w:after="280" w:afterAutospacing="1"/>
              <w:rPr>
                <w:rFonts w:cs="Calibri"/>
              </w:rPr>
            </w:pPr>
            <w:r>
              <w:rPr>
                <w:rFonts w:cs="Calibri"/>
                <w:b/>
              </w:rPr>
              <w:t>Environmental Commitments:</w:t>
            </w:r>
          </w:p>
        </w:tc>
        <w:tc>
          <w:tcPr>
            <w:tcW w:w="2500" w:type="dxa"/>
          </w:tcPr>
          <w:p w:rsidR="00FF2FC2" w:rsidRDefault="009556F8">
            <w:pPr>
              <w:pStyle w:val="BodyTextIndent0"/>
              <w:keepNext/>
              <w:spacing w:after="280" w:afterAutospacing="1"/>
              <w:rPr>
                <w:rFonts w:cs="Calibri"/>
              </w:rPr>
            </w:pPr>
            <w:r>
              <w:rPr>
                <w:rFonts w:cs="Calibri"/>
              </w:rPr>
              <w:t>Yes</w:t>
            </w:r>
          </w:p>
        </w:tc>
      </w:tr>
    </w:tbl>
    <w:p w:rsidR="00FF2FC2" w:rsidRDefault="009556F8">
      <w:pPr>
        <w:pStyle w:val="Heading30"/>
        <w:rPr>
          <w:rFonts w:ascii="Calibri" w:hAnsi="Calibri" w:cs="Calibri"/>
        </w:rPr>
      </w:pPr>
      <w:bookmarkStart w:id="2" w:name="_Toc256000001"/>
      <w:r>
        <w:rPr>
          <w:rFonts w:ascii="Calibri" w:hAnsi="Calibri" w:cs="Calibri"/>
        </w:rPr>
        <w:t xml:space="preserve">Environmental Commitments, </w:t>
      </w:r>
      <w:bookmarkEnd w:id="2"/>
    </w:p>
    <w:p w:rsidR="00FF2FC2" w:rsidRDefault="00FF2FC2">
      <w:pPr>
        <w:pStyle w:val="BodyText0"/>
        <w:keepNext/>
        <w:rPr>
          <w:rFonts w:cs="Calibri"/>
        </w:rPr>
      </w:pPr>
    </w:p>
    <w:p w:rsidR="00FF2FC2" w:rsidRDefault="009556F8">
      <w:pPr>
        <w:pStyle w:val="BodyText0"/>
        <w:keepNext/>
        <w:rPr>
          <w:rFonts w:cs="Calibri"/>
        </w:rPr>
        <w:sectPr w:rsidR="00FF2FC2">
          <w:headerReference w:type="default" r:id="rId11"/>
          <w:pgSz w:w="12240" w:h="15840"/>
          <w:pgMar w:top="1440" w:right="1800" w:bottom="1440" w:left="1800" w:header="708" w:footer="708" w:gutter="0"/>
          <w:cols w:space="708"/>
          <w:docGrid w:linePitch="360"/>
        </w:sectPr>
      </w:pPr>
      <w:r>
        <w:rPr>
          <w:rFonts w:cs="Calibri"/>
        </w:rPr>
        <w:t xml:space="preserve">1. COMMUNITY NOTIFICATION: THE CONTRACTOR WILL ADVISE THE ODOT PROJECT ENGINEER A MINIMUM OF TWENTY-ONE (21) DAYS PRIOR TO THE START OF </w:t>
      </w:r>
      <w:r>
        <w:rPr>
          <w:rFonts w:cs="Calibri"/>
        </w:rPr>
        <w:lastRenderedPageBreak/>
        <w:t>CONSTRUCTION ACTIVITIES. THE CONTRACTOR MUST ALSO PROVIDE NOTIFICATION T</w:t>
      </w:r>
      <w:r>
        <w:rPr>
          <w:rFonts w:cs="Calibri"/>
        </w:rPr>
        <w:t>O THE ODOT PROJECT ENGINEER A MINIMUM OF TWENTY-ONE (21) DAYS PRIOR TO ANY LANE RESTRICTIONS OR CLOSURES. THE ODOT PROJECT ENGINEER WILL FORWARD THIS INFORMATION TO THE ODOT DISTRICT PUBLIC INFORMATION OFFICER FOR USE TO NOTIFY EMERGENCY SERVICES AND THE P</w:t>
      </w:r>
      <w:r>
        <w:rPr>
          <w:rFonts w:cs="Calibri"/>
        </w:rPr>
        <w:t>UBLIC A MINIMUM OF FOURTEEN (14) DAYS PRIOR TO THE START OF PROJECT CONSTRUCTION. INCLUDED IN THIS NOTIFICATION WILL BE THE PROPOSED LANE RESTRICTIONS, ROAD CLOSURES AND DETOURS REQUIRED BY THE PROJECT.</w:t>
      </w:r>
    </w:p>
    <w:p w:rsidR="00FF2FC2" w:rsidRDefault="009556F8">
      <w:pPr>
        <w:pStyle w:val="Heading11"/>
        <w:rPr>
          <w:rFonts w:ascii="Calibri" w:hAnsi="Calibri" w:cs="Calibri"/>
        </w:rPr>
      </w:pPr>
      <w:bookmarkStart w:id="3" w:name="_Toc256000002"/>
      <w:r>
        <w:rPr>
          <w:rFonts w:ascii="Calibri" w:hAnsi="Calibri" w:cs="Calibri"/>
        </w:rPr>
        <w:lastRenderedPageBreak/>
        <w:t>Environmental Commitments</w:t>
      </w:r>
      <w:bookmarkEnd w:id="3"/>
    </w:p>
    <w:p w:rsidR="00FF2FC2" w:rsidRDefault="009556F8">
      <w:pPr>
        <w:pStyle w:val="Heading31"/>
        <w:rPr>
          <w:rFonts w:ascii="Calibri" w:hAnsi="Calibri" w:cs="Calibri"/>
        </w:rPr>
      </w:pPr>
      <w:bookmarkStart w:id="4" w:name="_Toc256000003"/>
      <w:r>
        <w:rPr>
          <w:rFonts w:ascii="Calibri" w:hAnsi="Calibri" w:cs="Calibri"/>
        </w:rPr>
        <w:t>C1</w:t>
      </w:r>
      <w:bookmarkEnd w:id="4"/>
    </w:p>
    <w:p w:rsidR="00FF2FC2" w:rsidRDefault="009556F8">
      <w:pPr>
        <w:pStyle w:val="BodyText1"/>
        <w:keepNext/>
        <w:rPr>
          <w:rFonts w:cs="Calibri"/>
        </w:rPr>
      </w:pPr>
      <w:r>
        <w:rPr>
          <w:rFonts w:cs="Calibri"/>
          <w:b/>
        </w:rPr>
        <w:t>Commitments</w:t>
      </w:r>
    </w:p>
    <w:p w:rsidR="00FF2FC2" w:rsidRDefault="009556F8">
      <w:pPr>
        <w:pStyle w:val="BodyText1"/>
        <w:keepNext/>
        <w:rPr>
          <w:rFonts w:cs="Calibri"/>
        </w:rPr>
        <w:sectPr w:rsidR="00FF2FC2">
          <w:headerReference w:type="default" r:id="rId12"/>
          <w:pgSz w:w="12240" w:h="15840"/>
          <w:pgMar w:top="1440" w:right="1800" w:bottom="1440" w:left="1800" w:header="708" w:footer="708" w:gutter="0"/>
          <w:cols w:space="708"/>
          <w:docGrid w:linePitch="360"/>
        </w:sectPr>
      </w:pPr>
      <w:r>
        <w:rPr>
          <w:rFonts w:cs="Calibri"/>
        </w:rPr>
        <w:t xml:space="preserve">1. COMMUNITY NOTIFICATION: THE CONTRACTOR WILL ADVISE THE ODOT PROJECT ENGINEER A MINIMUM OF TWENTY-ONE (21) DAYS PRIOR TO THE START OF CONSTRUCTION ACTIVITIES. </w:t>
      </w:r>
      <w:r>
        <w:rPr>
          <w:rFonts w:cs="Calibri"/>
        </w:rPr>
        <w:t>THE CONTRACTOR MUST ALSO PROVIDE NOTIFICATION TO THE ODOT PROJECT ENGINEER A MINIMUM OF TWENTY-ONE (21) DAYS PRIOR TO ANY LANE RESTRICTIONS OR CLOSURES. THE ODOT PROJECT ENGINEER WILL FORWARD THIS INFORMATION TO THE ODOT DISTRICT PUBLIC INFORMATION OFFICER</w:t>
      </w:r>
      <w:r>
        <w:rPr>
          <w:rFonts w:cs="Calibri"/>
        </w:rPr>
        <w:t xml:space="preserve"> FOR USE TO NOTIFY EMERGENCY SERVICES AND THE PUBLIC A MINIMUM OF FOURTEEN (14) DAYS PRIOR TO THE START OF PROJECT CONSTRUCTION. INCLUDED IN THIS NOTIFICATION WILL BE THE PROPOSED LANE RESTRICTIONS, ROAD CLOSURES AND DETOURS REQUIRED BY THE PROJECT.</w:t>
      </w:r>
    </w:p>
    <w:p w:rsidR="00FF2FC2" w:rsidRDefault="009556F8">
      <w:pPr>
        <w:pStyle w:val="Heading12"/>
        <w:rPr>
          <w:rFonts w:ascii="Calibri" w:hAnsi="Calibri" w:cs="Calibri"/>
        </w:rPr>
      </w:pPr>
      <w:bookmarkStart w:id="5" w:name="_Toc256000004"/>
      <w:r>
        <w:rPr>
          <w:rFonts w:ascii="Calibri" w:hAnsi="Calibri" w:cs="Calibri"/>
        </w:rPr>
        <w:lastRenderedPageBreak/>
        <w:t>Prepar</w:t>
      </w:r>
      <w:r>
        <w:rPr>
          <w:rFonts w:ascii="Calibri" w:hAnsi="Calibri" w:cs="Calibri"/>
        </w:rPr>
        <w:t>ers  &amp; Approvals</w:t>
      </w:r>
      <w:bookmarkEnd w:id="5"/>
    </w:p>
    <w:p w:rsidR="00FF2FC2" w:rsidRDefault="009556F8">
      <w:pPr>
        <w:pStyle w:val="Heading32"/>
        <w:rPr>
          <w:rFonts w:ascii="Calibri" w:hAnsi="Calibri" w:cs="Calibri"/>
        </w:rPr>
      </w:pPr>
      <w:bookmarkStart w:id="6" w:name="_Toc256000005"/>
      <w:r>
        <w:rPr>
          <w:rFonts w:ascii="Calibri" w:hAnsi="Calibri" w:cs="Calibri"/>
        </w:rPr>
        <w:t>Form Preparer(s)</w:t>
      </w:r>
      <w:bookmarkEnd w:id="6"/>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2400"/>
        <w:gridCol w:w="5200"/>
      </w:tblGrid>
      <w:tr w:rsidR="00FF2FC2">
        <w:trPr>
          <w:trHeight w:val="4"/>
        </w:trPr>
        <w:tc>
          <w:tcPr>
            <w:tcW w:w="2400" w:type="dxa"/>
          </w:tcPr>
          <w:p w:rsidR="00FF2FC2" w:rsidRDefault="009556F8">
            <w:pPr>
              <w:pStyle w:val="BodyTextIndent1"/>
              <w:keepNext/>
              <w:rPr>
                <w:rFonts w:cs="Calibri"/>
              </w:rPr>
            </w:pPr>
            <w:r>
              <w:rPr>
                <w:rFonts w:cs="Calibri"/>
                <w:b/>
              </w:rPr>
              <w:t>Form Preparer</w:t>
            </w:r>
          </w:p>
        </w:tc>
        <w:tc>
          <w:tcPr>
            <w:tcW w:w="5200" w:type="dxa"/>
          </w:tcPr>
          <w:p w:rsidR="00FF2FC2" w:rsidRDefault="009556F8">
            <w:pPr>
              <w:pStyle w:val="BodyTextIndent1"/>
              <w:keepNext/>
              <w:rPr>
                <w:rFonts w:cs="Calibri"/>
              </w:rPr>
            </w:pPr>
            <w:r>
              <w:rPr>
                <w:rFonts w:cs="Calibri"/>
              </w:rPr>
              <w:t>District 4</w:t>
            </w:r>
          </w:p>
        </w:tc>
      </w:tr>
      <w:tr w:rsidR="00FF2FC2">
        <w:trPr>
          <w:trHeight w:val="4"/>
        </w:trPr>
        <w:tc>
          <w:tcPr>
            <w:tcW w:w="2400" w:type="dxa"/>
          </w:tcPr>
          <w:p w:rsidR="00FF2FC2" w:rsidRDefault="009556F8">
            <w:pPr>
              <w:pStyle w:val="BodyTextIndent1"/>
              <w:keepNext/>
            </w:pPr>
            <w:r>
              <w:rPr>
                <w:b/>
              </w:rPr>
              <w:t>Supporting Form Preparer(s)</w:t>
            </w:r>
          </w:p>
        </w:tc>
        <w:tc>
          <w:tcPr>
            <w:tcW w:w="5200" w:type="dxa"/>
          </w:tcPr>
          <w:p w:rsidR="00FF2FC2" w:rsidRDefault="009556F8">
            <w:pPr>
              <w:pStyle w:val="BodyTextIndent1"/>
              <w:keepNext/>
            </w:pPr>
            <w:r>
              <w:t>Rebecca Bisesi, Robert Lang</w:t>
            </w:r>
          </w:p>
        </w:tc>
      </w:tr>
    </w:tbl>
    <w:p w:rsidR="00FF2FC2" w:rsidRDefault="009556F8">
      <w:pPr>
        <w:pStyle w:val="Heading32"/>
        <w:rPr>
          <w:rFonts w:ascii="Calibri" w:hAnsi="Calibri" w:cs="Calibri"/>
        </w:rPr>
      </w:pPr>
      <w:bookmarkStart w:id="7" w:name="_Toc256000006"/>
      <w:r>
        <w:rPr>
          <w:rFonts w:ascii="Calibri" w:hAnsi="Calibri" w:cs="Calibri"/>
        </w:rPr>
        <w:t>Approvals &amp; Electronic Signatures</w:t>
      </w:r>
      <w:bookmarkEnd w:id="7"/>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4000"/>
        <w:gridCol w:w="4000"/>
      </w:tblGrid>
      <w:tr w:rsidR="00FF2FC2">
        <w:trPr>
          <w:trHeight w:val="2"/>
        </w:trPr>
        <w:tc>
          <w:tcPr>
            <w:tcW w:w="4000" w:type="dxa"/>
            <w:tcBorders>
              <w:top w:val="single" w:sz="8" w:space="0" w:color="000000"/>
              <w:left w:val="single" w:sz="8" w:space="0" w:color="000000"/>
              <w:bottom w:val="single" w:sz="8" w:space="0" w:color="000000"/>
              <w:right w:val="single" w:sz="8" w:space="0" w:color="000000"/>
            </w:tcBorders>
          </w:tcPr>
          <w:p w:rsidR="00FF2FC2" w:rsidRDefault="009556F8">
            <w:pPr>
              <w:pStyle w:val="BodyText20"/>
              <w:keepNext/>
              <w:rPr>
                <w:rFonts w:cs="Calibri"/>
              </w:rPr>
            </w:pPr>
            <w:r>
              <w:rPr>
                <w:rFonts w:cs="Calibri"/>
                <w:b/>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rsidR="00FF2FC2" w:rsidRDefault="009556F8">
            <w:pPr>
              <w:pStyle w:val="BodyText20"/>
              <w:keepNext/>
              <w:rPr>
                <w:rFonts w:cs="Calibri"/>
                <w:b/>
              </w:rPr>
            </w:pPr>
            <w:r>
              <w:rPr>
                <w:rFonts w:cs="Calibri"/>
                <w:b/>
              </w:rPr>
              <w:t>Approval Date:</w:t>
            </w:r>
          </w:p>
        </w:tc>
      </w:tr>
      <w:tr w:rsidR="00FF2FC2">
        <w:trPr>
          <w:trHeight w:val="2"/>
        </w:trPr>
        <w:tc>
          <w:tcPr>
            <w:tcW w:w="4000" w:type="dxa"/>
            <w:tcBorders>
              <w:top w:val="single" w:sz="8" w:space="0" w:color="000000"/>
              <w:left w:val="single" w:sz="8" w:space="0" w:color="000000"/>
              <w:bottom w:val="single" w:sz="8" w:space="0" w:color="000000"/>
              <w:right w:val="single" w:sz="8" w:space="0" w:color="000000"/>
            </w:tcBorders>
          </w:tcPr>
          <w:p w:rsidR="00FF2FC2" w:rsidRDefault="009556F8">
            <w:pPr>
              <w:pStyle w:val="BodyText20"/>
              <w:keepNext/>
              <w:rPr>
                <w:rFonts w:cs="Calibri"/>
              </w:rPr>
            </w:pPr>
            <w:r>
              <w:rPr>
                <w:rFonts w:cs="Calibri"/>
                <w:b/>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rsidR="00FF2FC2" w:rsidRDefault="009556F8">
            <w:pPr>
              <w:pStyle w:val="BodyText20"/>
              <w:keepNext/>
              <w:rPr>
                <w:rFonts w:cs="Calibri"/>
              </w:rPr>
            </w:pPr>
            <w:r>
              <w:rPr>
                <w:rFonts w:cs="Calibri"/>
              </w:rPr>
              <w:t>July 5, 2016</w:t>
            </w:r>
          </w:p>
        </w:tc>
      </w:tr>
      <w:tr w:rsidR="00FF2FC2">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FF2FC2" w:rsidRDefault="009556F8">
            <w:pPr>
              <w:pStyle w:val="BodyText20"/>
              <w:keepNext/>
              <w:rPr>
                <w:rFonts w:cs="Calibri"/>
              </w:rPr>
            </w:pPr>
            <w:r>
              <w:rPr>
                <w:rFonts w:cs="Calibri"/>
                <w:b/>
              </w:rPr>
              <w:t xml:space="preserve">Edward </w:t>
            </w:r>
            <w:r>
              <w:rPr>
                <w:rFonts w:cs="Calibri"/>
                <w:b/>
              </w:rPr>
              <w:t>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FF2FC2" w:rsidRDefault="009556F8">
            <w:pPr>
              <w:pStyle w:val="BodyText20"/>
              <w:keepNext/>
              <w:rPr>
                <w:rFonts w:cs="Calibri"/>
              </w:rPr>
            </w:pPr>
            <w:r>
              <w:rPr>
                <w:rFonts w:cs="Calibri"/>
              </w:rPr>
              <w:t>July 5, 2016</w:t>
            </w:r>
          </w:p>
        </w:tc>
      </w:tr>
    </w:tbl>
    <w:p w:rsidR="00FF2FC2" w:rsidRDefault="00FF2FC2">
      <w:pPr>
        <w:pStyle w:val="BodyText20"/>
        <w:keepNext/>
        <w:rPr>
          <w:rFonts w:cs="Calibri"/>
        </w:rPr>
        <w:sectPr w:rsidR="00FF2FC2">
          <w:headerReference w:type="default" r:id="rId13"/>
          <w:pgSz w:w="12240" w:h="15840"/>
          <w:pgMar w:top="1440" w:right="1800" w:bottom="1440" w:left="1800" w:header="708" w:footer="708" w:gutter="0"/>
          <w:cols w:space="708"/>
          <w:docGrid w:linePitch="360"/>
        </w:sectPr>
      </w:pPr>
    </w:p>
    <w:p w:rsidR="00FF2FC2" w:rsidRDefault="009556F8">
      <w:pPr>
        <w:pStyle w:val="Heading13"/>
        <w:rPr>
          <w:rFonts w:ascii="Calibri" w:hAnsi="Calibri" w:cs="Calibri"/>
        </w:rPr>
      </w:pPr>
      <w:bookmarkStart w:id="8" w:name="_Toc256000007"/>
      <w:r>
        <w:rPr>
          <w:rFonts w:ascii="Calibri" w:hAnsi="Calibri" w:cs="Calibri"/>
        </w:rPr>
        <w:lastRenderedPageBreak/>
        <w:t>Appendix</w:t>
      </w:r>
      <w:bookmarkEnd w:id="8"/>
    </w:p>
    <w:p w:rsidR="00FF2FC2" w:rsidRDefault="009556F8">
      <w:pPr>
        <w:pStyle w:val="Heading33"/>
        <w:rPr>
          <w:rFonts w:ascii="Calibri" w:hAnsi="Calibri" w:cs="Calibri"/>
        </w:rPr>
      </w:pPr>
      <w:bookmarkStart w:id="9" w:name="_Toc256000008"/>
      <w:r>
        <w:rPr>
          <w:rFonts w:ascii="Calibri" w:hAnsi="Calibri" w:cs="Calibri"/>
        </w:rPr>
        <w:t>Uploaded Files by Report Section</w:t>
      </w:r>
      <w:bookmarkEnd w:id="9"/>
    </w:p>
    <w:p w:rsidR="00FF2FC2" w:rsidRDefault="009556F8">
      <w:pPr>
        <w:pStyle w:val="Heading33"/>
        <w:rPr>
          <w:rFonts w:ascii="Calibri" w:hAnsi="Calibri" w:cs="Calibri"/>
        </w:rPr>
      </w:pPr>
      <w:bookmarkStart w:id="10" w:name="_Toc256000009"/>
      <w:r>
        <w:rPr>
          <w:rFonts w:ascii="Calibri" w:hAnsi="Calibri" w:cs="Calibri"/>
        </w:rPr>
        <w:t>Environmental Commitments</w:t>
      </w:r>
      <w:bookmarkEnd w:id="10"/>
    </w:p>
    <w:p w:rsidR="00FF2FC2" w:rsidRDefault="009556F8">
      <w:pPr>
        <w:pStyle w:val="BodyTextIndent20"/>
        <w:keepNext/>
        <w:rPr>
          <w:rFonts w:cs="Calibri"/>
        </w:rPr>
      </w:pPr>
      <w:r>
        <w:rPr>
          <w:rFonts w:cs="Calibri"/>
        </w:rPr>
        <w:t>PID 100318 Executed ECF.pdf</w:t>
      </w:r>
    </w:p>
    <w:p w:rsidR="00FF2FC2" w:rsidRDefault="009556F8">
      <w:pPr>
        <w:pStyle w:val="Heading33"/>
        <w:rPr>
          <w:rFonts w:ascii="Calibri" w:hAnsi="Calibri" w:cs="Calibri"/>
        </w:rPr>
      </w:pPr>
      <w:bookmarkStart w:id="11" w:name="_Toc256000010"/>
      <w:r>
        <w:rPr>
          <w:rFonts w:ascii="Calibri" w:hAnsi="Calibri" w:cs="Calibri"/>
        </w:rPr>
        <w:t>General</w:t>
      </w:r>
      <w:bookmarkEnd w:id="11"/>
    </w:p>
    <w:p w:rsidR="00FF2FC2" w:rsidRDefault="009556F8">
      <w:pPr>
        <w:pStyle w:val="BodyTextIndent20"/>
        <w:keepNext/>
        <w:rPr>
          <w:rFonts w:cs="Calibri"/>
        </w:rPr>
      </w:pPr>
      <w:r>
        <w:rPr>
          <w:rFonts w:cs="Calibri"/>
        </w:rPr>
        <w:t xml:space="preserve">Stage 3 </w:t>
      </w:r>
      <w:r>
        <w:rPr>
          <w:rFonts w:cs="Calibri"/>
        </w:rPr>
        <w:t>Design.pdf</w:t>
      </w:r>
    </w:p>
    <w:p w:rsidR="00FF2FC2" w:rsidRDefault="009556F8">
      <w:pPr>
        <w:pStyle w:val="Heading33"/>
        <w:rPr>
          <w:rFonts w:ascii="Calibri" w:hAnsi="Calibri" w:cs="Calibri"/>
        </w:rPr>
      </w:pPr>
      <w:bookmarkStart w:id="12" w:name="_Toc256000011"/>
      <w:r>
        <w:rPr>
          <w:rFonts w:ascii="Calibri" w:hAnsi="Calibri" w:cs="Calibri"/>
        </w:rPr>
        <w:t>Approved Documents</w:t>
      </w:r>
      <w:bookmarkEnd w:id="12"/>
    </w:p>
    <w:p w:rsidR="00FF2FC2" w:rsidRDefault="009556F8">
      <w:pPr>
        <w:pStyle w:val="BodyTextIndent20"/>
        <w:keepNext/>
        <w:rPr>
          <w:rFonts w:cs="Calibri"/>
        </w:rPr>
      </w:pPr>
      <w:r>
        <w:rPr>
          <w:rFonts w:cs="Calibri"/>
        </w:rPr>
        <w:t>Approved CE.pdf</w:t>
      </w:r>
    </w:p>
    <w:sectPr w:rsidR="00FF2FC2">
      <w:head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6F8" w:rsidRDefault="009556F8">
      <w:pPr>
        <w:spacing w:after="0" w:line="240" w:lineRule="auto"/>
      </w:pPr>
      <w:r>
        <w:separator/>
      </w:r>
    </w:p>
  </w:endnote>
  <w:endnote w:type="continuationSeparator" w:id="0">
    <w:p w:rsidR="009556F8" w:rsidRDefault="00955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Default="009556F8" w:rsidP="00F3688F">
    <w:pPr>
      <w:pStyle w:val="Footer"/>
    </w:pPr>
    <w:r>
      <w:tab/>
    </w:r>
    <w:r>
      <w:tab/>
      <w:t xml:space="preserve">Page </w:t>
    </w:r>
    <w:r>
      <w:fldChar w:fldCharType="begin"/>
    </w:r>
    <w:r>
      <w:instrText xml:space="preserve"> PAGE   \* MERGEFORMAT </w:instrText>
    </w:r>
    <w:r>
      <w:fldChar w:fldCharType="separate"/>
    </w:r>
    <w:r w:rsidR="00BD2CEB">
      <w:rPr>
        <w:noProof/>
      </w:rPr>
      <w:t>2</w:t>
    </w:r>
    <w:r>
      <w:fldChar w:fldCharType="end"/>
    </w:r>
    <w:r>
      <w:t xml:space="preserve"> of </w:t>
    </w:r>
    <w:r>
      <w:fldChar w:fldCharType="begin"/>
    </w:r>
    <w:r>
      <w:instrText xml:space="preserve"> NUMPAGES   \* MERGEFORMAT </w:instrText>
    </w:r>
    <w:r>
      <w:fldChar w:fldCharType="separate"/>
    </w:r>
    <w:r w:rsidR="00BD2CEB">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Pr="00EC0BFB" w:rsidRDefault="009556F8" w:rsidP="00EC0BFB">
    <w:pPr>
      <w:pStyle w:val="Footer"/>
      <w:pBdr>
        <w:top w:val="single" w:sz="4" w:space="6"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6F8" w:rsidRDefault="009556F8">
      <w:pPr>
        <w:spacing w:after="0" w:line="240" w:lineRule="auto"/>
      </w:pPr>
      <w:r>
        <w:separator/>
      </w:r>
    </w:p>
  </w:footnote>
  <w:footnote w:type="continuationSeparator" w:id="0">
    <w:p w:rsidR="009556F8" w:rsidRDefault="009556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il"/>
        <w:left w:val="nil"/>
        <w:bottom w:val="nil"/>
        <w:right w:val="nil"/>
        <w:insideH w:val="nil"/>
        <w:insideV w:val="nil"/>
      </w:tblBorders>
      <w:tblLook w:val="04A0" w:firstRow="1" w:lastRow="0" w:firstColumn="1" w:lastColumn="0" w:noHBand="0" w:noVBand="1"/>
    </w:tblPr>
    <w:tblGrid>
      <w:gridCol w:w="1188"/>
      <w:gridCol w:w="8388"/>
    </w:tblGrid>
    <w:tr w:rsidR="00FF2FC2" w:rsidTr="00483258">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RDefault="009556F8" w:rsidP="00867812">
          <w:pPr>
            <w:pStyle w:val="Header"/>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RDefault="009556F8" w:rsidP="00321B65">
          <w:pPr>
            <w:pStyle w:val="ODOTTitle1"/>
          </w:pPr>
          <w:r>
            <w:t>Ohio Department of Transportation</w:t>
          </w:r>
        </w:p>
        <w:p w:rsidR="00143EB8" w:rsidRDefault="009556F8" w:rsidP="00027D61">
          <w:pPr>
            <w:pStyle w:val="ODOTInfo1"/>
          </w:pPr>
          <w:r>
            <w:t xml:space="preserve"> 2088 SOUTH ARLINGTON RD. </w:t>
          </w:r>
          <w:r>
            <w:rPr>
              <w:rFonts w:cs="Arial"/>
            </w:rPr>
            <w:t>•</w:t>
          </w:r>
          <w:r>
            <w:t xml:space="preserve"> AKRON, OH 44306 </w:t>
          </w:r>
          <w:r>
            <w:rPr>
              <w:rFonts w:cs="Arial"/>
            </w:rPr>
            <w:t>•</w:t>
          </w:r>
          <w:r>
            <w:rPr>
              <w:rFonts w:cs="Arial"/>
            </w:rPr>
            <w:t xml:space="preserve"> 614-995-7904 </w:t>
          </w:r>
        </w:p>
      </w:tc>
    </w:tr>
  </w:tbl>
  <w:p w:rsidR="00143EB8" w:rsidRDefault="009556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FF2FC2">
      <w:trPr>
        <w:trHeight w:val="900"/>
      </w:trPr>
      <w:tc>
        <w:tcPr>
          <w:tcW w:w="864" w:type="dxa"/>
        </w:tcPr>
        <w:p w:rsidR="00FF2FC2" w:rsidRDefault="00BD2CEB">
          <w:pPr>
            <w:pStyle w:val="Normal0"/>
            <w:jc w:val="center"/>
            <w:rPr>
              <w:rFonts w:ascii="Arial" w:eastAsia="Arial" w:hAnsi="Arial" w:cs="Arial"/>
              <w:sz w:val="18"/>
            </w:rPr>
          </w:pPr>
          <w:r>
            <w:rPr>
              <w:rFonts w:ascii="Arial" w:eastAsia="Arial" w:hAnsi="Arial" w:cs="Arial"/>
              <w:noProof/>
              <w:sz w:val="1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F2FC2" w:rsidRDefault="009556F8">
          <w:pPr>
            <w:pStyle w:val="Normal0"/>
            <w:spacing w:after="0"/>
            <w:jc w:val="center"/>
            <w:rPr>
              <w:rFonts w:ascii="Arial" w:eastAsia="Arial" w:hAnsi="Arial" w:cs="Arial"/>
              <w:sz w:val="18"/>
            </w:rPr>
          </w:pPr>
          <w:r>
            <w:rPr>
              <w:rFonts w:ascii="Arial" w:eastAsia="Arial" w:hAnsi="Arial" w:cs="Arial"/>
              <w:b/>
              <w:sz w:val="18"/>
            </w:rPr>
            <w:t xml:space="preserve"> Environmental Document Level: C1</w:t>
          </w:r>
        </w:p>
        <w:p w:rsidR="00FF2FC2" w:rsidRDefault="009556F8">
          <w:pPr>
            <w:pStyle w:val="Normal0"/>
            <w:spacing w:after="0"/>
            <w:jc w:val="center"/>
            <w:rPr>
              <w:rFonts w:ascii="Arial" w:eastAsia="Arial" w:hAnsi="Arial" w:cs="Arial"/>
              <w:b/>
              <w:sz w:val="18"/>
            </w:rPr>
          </w:pPr>
          <w:r>
            <w:rPr>
              <w:rFonts w:ascii="Arial" w:eastAsia="Arial" w:hAnsi="Arial" w:cs="Arial"/>
              <w:sz w:val="18"/>
            </w:rPr>
            <w:t>PID 100318 ATB SR 0084 0.00/3.85</w:t>
          </w:r>
        </w:p>
        <w:p w:rsidR="00FF2FC2" w:rsidRDefault="009556F8">
          <w:pPr>
            <w:pStyle w:val="Normal0"/>
            <w:spacing w:after="0"/>
            <w:jc w:val="center"/>
            <w:rPr>
              <w:rFonts w:ascii="Arial" w:eastAsia="Arial" w:hAnsi="Arial" w:cs="Arial"/>
              <w:sz w:val="18"/>
            </w:rPr>
          </w:pPr>
          <w:r>
            <w:rPr>
              <w:rFonts w:ascii="Arial" w:eastAsia="Arial" w:hAnsi="Arial" w:cs="Arial"/>
              <w:sz w:val="18"/>
            </w:rPr>
            <w:t>Approved: July 5, 2016</w:t>
          </w:r>
        </w:p>
      </w:tc>
    </w:tr>
  </w:tbl>
  <w:p w:rsidR="00FF2FC2" w:rsidRDefault="00FF2FC2">
    <w:pPr>
      <w:pStyle w:val="Norm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FF2FC2">
      <w:trPr>
        <w:trHeight w:val="900"/>
      </w:trPr>
      <w:tc>
        <w:tcPr>
          <w:tcW w:w="864" w:type="dxa"/>
        </w:tcPr>
        <w:p w:rsidR="00FF2FC2" w:rsidRDefault="00BD2CEB">
          <w:pPr>
            <w:pStyle w:val="Normal1"/>
            <w:jc w:val="center"/>
            <w:rPr>
              <w:rFonts w:ascii="Arial" w:eastAsia="Arial" w:hAnsi="Arial" w:cs="Arial"/>
              <w:sz w:val="18"/>
            </w:rPr>
          </w:pPr>
          <w:r>
            <w:rPr>
              <w:rFonts w:ascii="Arial" w:eastAsia="Arial" w:hAnsi="Arial" w:cs="Arial"/>
              <w:noProof/>
              <w:sz w:val="18"/>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F2FC2" w:rsidRDefault="009556F8">
          <w:pPr>
            <w:pStyle w:val="Normal1"/>
            <w:spacing w:after="0"/>
            <w:jc w:val="center"/>
            <w:rPr>
              <w:rFonts w:ascii="Arial" w:eastAsia="Arial" w:hAnsi="Arial" w:cs="Arial"/>
              <w:sz w:val="18"/>
            </w:rPr>
          </w:pPr>
          <w:r>
            <w:rPr>
              <w:rFonts w:ascii="Arial" w:eastAsia="Arial" w:hAnsi="Arial" w:cs="Arial"/>
              <w:b/>
              <w:sz w:val="18"/>
            </w:rPr>
            <w:t xml:space="preserve"> Environmental Document Level: C1</w:t>
          </w:r>
        </w:p>
        <w:p w:rsidR="00FF2FC2" w:rsidRDefault="009556F8">
          <w:pPr>
            <w:pStyle w:val="Normal1"/>
            <w:spacing w:after="0"/>
            <w:jc w:val="center"/>
            <w:rPr>
              <w:rFonts w:ascii="Arial" w:eastAsia="Arial" w:hAnsi="Arial" w:cs="Arial"/>
              <w:b/>
              <w:sz w:val="18"/>
            </w:rPr>
          </w:pPr>
          <w:r>
            <w:rPr>
              <w:rFonts w:ascii="Arial" w:eastAsia="Arial" w:hAnsi="Arial" w:cs="Arial"/>
              <w:sz w:val="18"/>
            </w:rPr>
            <w:t xml:space="preserve">PID 100318 ATB SR 0084 </w:t>
          </w:r>
          <w:r>
            <w:rPr>
              <w:rFonts w:ascii="Arial" w:eastAsia="Arial" w:hAnsi="Arial" w:cs="Arial"/>
              <w:sz w:val="18"/>
            </w:rPr>
            <w:t>0.00/3.85</w:t>
          </w:r>
        </w:p>
        <w:p w:rsidR="00FF2FC2" w:rsidRDefault="009556F8">
          <w:pPr>
            <w:pStyle w:val="Normal1"/>
            <w:spacing w:after="0"/>
            <w:jc w:val="center"/>
            <w:rPr>
              <w:rFonts w:ascii="Arial" w:eastAsia="Arial" w:hAnsi="Arial" w:cs="Arial"/>
              <w:sz w:val="18"/>
            </w:rPr>
          </w:pPr>
          <w:r>
            <w:rPr>
              <w:rFonts w:ascii="Arial" w:eastAsia="Arial" w:hAnsi="Arial" w:cs="Arial"/>
              <w:sz w:val="18"/>
            </w:rPr>
            <w:t>Approved: July 5, 2016</w:t>
          </w:r>
        </w:p>
      </w:tc>
    </w:tr>
  </w:tbl>
  <w:p w:rsidR="00FF2FC2" w:rsidRDefault="00FF2FC2">
    <w:pPr>
      <w:pStyle w:val="Normal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FF2FC2">
      <w:trPr>
        <w:trHeight w:val="900"/>
      </w:trPr>
      <w:tc>
        <w:tcPr>
          <w:tcW w:w="864" w:type="dxa"/>
        </w:tcPr>
        <w:p w:rsidR="00FF2FC2" w:rsidRDefault="00BD2CEB">
          <w:pPr>
            <w:pStyle w:val="Normal2"/>
            <w:jc w:val="center"/>
            <w:rPr>
              <w:rFonts w:ascii="Arial" w:eastAsia="Arial" w:hAnsi="Arial" w:cs="Arial"/>
              <w:sz w:val="18"/>
            </w:rPr>
          </w:pPr>
          <w:r>
            <w:rPr>
              <w:rFonts w:ascii="Arial" w:eastAsia="Arial" w:hAnsi="Arial" w:cs="Arial"/>
              <w:noProof/>
              <w:sz w:val="18"/>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F2FC2" w:rsidRDefault="009556F8">
          <w:pPr>
            <w:pStyle w:val="Normal2"/>
            <w:spacing w:after="0"/>
            <w:jc w:val="center"/>
            <w:rPr>
              <w:rFonts w:ascii="Arial" w:eastAsia="Arial" w:hAnsi="Arial" w:cs="Arial"/>
              <w:sz w:val="18"/>
            </w:rPr>
          </w:pPr>
          <w:r>
            <w:rPr>
              <w:rFonts w:ascii="Arial" w:eastAsia="Arial" w:hAnsi="Arial" w:cs="Arial"/>
              <w:b/>
              <w:sz w:val="18"/>
            </w:rPr>
            <w:t xml:space="preserve"> Environme</w:t>
          </w:r>
          <w:r>
            <w:rPr>
              <w:rFonts w:ascii="Arial" w:eastAsia="Arial" w:hAnsi="Arial" w:cs="Arial"/>
              <w:b/>
              <w:sz w:val="18"/>
            </w:rPr>
            <w:t>ntal Document Level: C1</w:t>
          </w:r>
        </w:p>
        <w:p w:rsidR="00FF2FC2" w:rsidRDefault="009556F8">
          <w:pPr>
            <w:pStyle w:val="Normal2"/>
            <w:spacing w:after="0"/>
            <w:jc w:val="center"/>
            <w:rPr>
              <w:rFonts w:ascii="Arial" w:eastAsia="Arial" w:hAnsi="Arial" w:cs="Arial"/>
              <w:b/>
              <w:sz w:val="18"/>
            </w:rPr>
          </w:pPr>
          <w:r>
            <w:rPr>
              <w:rFonts w:ascii="Arial" w:eastAsia="Arial" w:hAnsi="Arial" w:cs="Arial"/>
              <w:sz w:val="18"/>
            </w:rPr>
            <w:t>PID 100318 ATB SR 0084 0.00/3.85</w:t>
          </w:r>
        </w:p>
        <w:p w:rsidR="00FF2FC2" w:rsidRDefault="009556F8">
          <w:pPr>
            <w:pStyle w:val="Normal2"/>
            <w:spacing w:after="0"/>
            <w:jc w:val="center"/>
            <w:rPr>
              <w:rFonts w:ascii="Arial" w:eastAsia="Arial" w:hAnsi="Arial" w:cs="Arial"/>
              <w:sz w:val="18"/>
            </w:rPr>
          </w:pPr>
          <w:r>
            <w:rPr>
              <w:rFonts w:ascii="Arial" w:eastAsia="Arial" w:hAnsi="Arial" w:cs="Arial"/>
              <w:sz w:val="18"/>
            </w:rPr>
            <w:t>Approved: July 5, 2016</w:t>
          </w:r>
        </w:p>
      </w:tc>
    </w:tr>
  </w:tbl>
  <w:p w:rsidR="00FF2FC2" w:rsidRDefault="00FF2FC2">
    <w:pPr>
      <w:pStyle w:val="Normal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FF2FC2">
      <w:trPr>
        <w:trHeight w:val="900"/>
      </w:trPr>
      <w:tc>
        <w:tcPr>
          <w:tcW w:w="864" w:type="dxa"/>
        </w:tcPr>
        <w:p w:rsidR="00FF2FC2" w:rsidRDefault="00BD2CEB">
          <w:pPr>
            <w:pStyle w:val="Normal3"/>
            <w:jc w:val="center"/>
            <w:rPr>
              <w:rFonts w:ascii="Arial" w:eastAsia="Arial" w:hAnsi="Arial" w:cs="Arial"/>
              <w:sz w:val="18"/>
            </w:rPr>
          </w:pPr>
          <w:r>
            <w:rPr>
              <w:rFonts w:ascii="Arial" w:eastAsia="Arial" w:hAnsi="Arial" w:cs="Arial"/>
              <w:noProof/>
              <w:sz w:val="18"/>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F2FC2" w:rsidRDefault="009556F8">
          <w:pPr>
            <w:pStyle w:val="Normal3"/>
            <w:spacing w:after="0"/>
            <w:jc w:val="center"/>
            <w:rPr>
              <w:rFonts w:ascii="Arial" w:eastAsia="Arial" w:hAnsi="Arial" w:cs="Arial"/>
              <w:sz w:val="18"/>
            </w:rPr>
          </w:pPr>
          <w:r>
            <w:rPr>
              <w:rFonts w:ascii="Arial" w:eastAsia="Arial" w:hAnsi="Arial" w:cs="Arial"/>
              <w:b/>
              <w:sz w:val="18"/>
            </w:rPr>
            <w:t xml:space="preserve"> Environmental Document Level: C1</w:t>
          </w:r>
        </w:p>
        <w:p w:rsidR="00FF2FC2" w:rsidRDefault="009556F8">
          <w:pPr>
            <w:pStyle w:val="Normal3"/>
            <w:spacing w:after="0"/>
            <w:jc w:val="center"/>
            <w:rPr>
              <w:rFonts w:ascii="Arial" w:eastAsia="Arial" w:hAnsi="Arial" w:cs="Arial"/>
              <w:b/>
              <w:sz w:val="18"/>
            </w:rPr>
          </w:pPr>
          <w:r>
            <w:rPr>
              <w:rFonts w:ascii="Arial" w:eastAsia="Arial" w:hAnsi="Arial" w:cs="Arial"/>
              <w:sz w:val="18"/>
            </w:rPr>
            <w:t>PID 100318 ATB SR 0084 0.00/3.85</w:t>
          </w:r>
        </w:p>
        <w:p w:rsidR="00FF2FC2" w:rsidRDefault="009556F8">
          <w:pPr>
            <w:pStyle w:val="Normal3"/>
            <w:spacing w:after="0"/>
            <w:jc w:val="center"/>
            <w:rPr>
              <w:rFonts w:ascii="Arial" w:eastAsia="Arial" w:hAnsi="Arial" w:cs="Arial"/>
              <w:sz w:val="18"/>
            </w:rPr>
          </w:pPr>
          <w:r>
            <w:rPr>
              <w:rFonts w:ascii="Arial" w:eastAsia="Arial" w:hAnsi="Arial" w:cs="Arial"/>
              <w:sz w:val="18"/>
            </w:rPr>
            <w:t>Approved: July 5, 2016</w:t>
          </w:r>
        </w:p>
      </w:tc>
    </w:tr>
  </w:tbl>
  <w:p w:rsidR="00FF2FC2" w:rsidRDefault="00FF2FC2">
    <w:pPr>
      <w:pStyle w:val="Normal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FF2FC2">
      <w:trPr>
        <w:trHeight w:val="900"/>
      </w:trPr>
      <w:tc>
        <w:tcPr>
          <w:tcW w:w="864" w:type="dxa"/>
        </w:tcPr>
        <w:p w:rsidR="00FF2FC2" w:rsidRDefault="00BD2CEB">
          <w:pPr>
            <w:pStyle w:val="Normal4"/>
            <w:jc w:val="center"/>
            <w:rPr>
              <w:rFonts w:ascii="Arial" w:eastAsia="Arial" w:hAnsi="Arial" w:cs="Arial"/>
              <w:sz w:val="18"/>
            </w:rPr>
          </w:pPr>
          <w:r>
            <w:rPr>
              <w:rFonts w:ascii="Arial" w:eastAsia="Arial" w:hAnsi="Arial" w:cs="Arial"/>
              <w:noProof/>
              <w:sz w:val="18"/>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FF2FC2" w:rsidRDefault="009556F8">
          <w:pPr>
            <w:pStyle w:val="Normal4"/>
            <w:spacing w:after="0"/>
            <w:jc w:val="center"/>
            <w:rPr>
              <w:rFonts w:ascii="Arial" w:eastAsia="Arial" w:hAnsi="Arial" w:cs="Arial"/>
              <w:sz w:val="18"/>
            </w:rPr>
          </w:pPr>
          <w:r>
            <w:rPr>
              <w:rFonts w:ascii="Arial" w:eastAsia="Arial" w:hAnsi="Arial" w:cs="Arial"/>
              <w:b/>
              <w:sz w:val="18"/>
            </w:rPr>
            <w:t xml:space="preserve"> Environmental Document Level: C1</w:t>
          </w:r>
        </w:p>
        <w:p w:rsidR="00FF2FC2" w:rsidRDefault="009556F8">
          <w:pPr>
            <w:pStyle w:val="Normal4"/>
            <w:spacing w:after="0"/>
            <w:jc w:val="center"/>
            <w:rPr>
              <w:rFonts w:ascii="Arial" w:eastAsia="Arial" w:hAnsi="Arial" w:cs="Arial"/>
              <w:b/>
              <w:sz w:val="18"/>
            </w:rPr>
          </w:pPr>
          <w:r>
            <w:rPr>
              <w:rFonts w:ascii="Arial" w:eastAsia="Arial" w:hAnsi="Arial" w:cs="Arial"/>
              <w:sz w:val="18"/>
            </w:rPr>
            <w:t>PID 100318 ATB SR 0084 0.00/3.85</w:t>
          </w:r>
        </w:p>
        <w:p w:rsidR="00FF2FC2" w:rsidRDefault="009556F8">
          <w:pPr>
            <w:pStyle w:val="Normal4"/>
            <w:spacing w:after="0"/>
            <w:jc w:val="center"/>
            <w:rPr>
              <w:rFonts w:ascii="Arial" w:eastAsia="Arial" w:hAnsi="Arial" w:cs="Arial"/>
              <w:sz w:val="18"/>
            </w:rPr>
          </w:pPr>
          <w:r>
            <w:rPr>
              <w:rFonts w:ascii="Arial" w:eastAsia="Arial" w:hAnsi="Arial" w:cs="Arial"/>
              <w:sz w:val="18"/>
            </w:rPr>
            <w:t>Approved: July 5, 2016</w:t>
          </w:r>
        </w:p>
      </w:tc>
    </w:tr>
  </w:tbl>
  <w:p w:rsidR="00FF2FC2" w:rsidRDefault="00FF2FC2">
    <w:pPr>
      <w:pStyle w:val="Norm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42E945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7A2B4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8B2046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FA2DE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EBE35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7826020"/>
    <w:multiLevelType w:val="hybridMultilevel"/>
    <w:tmpl w:val="184A22BA"/>
    <w:lvl w:ilvl="0" w:tplc="015EE260">
      <w:start w:val="1"/>
      <w:numFmt w:val="decimal"/>
      <w:lvlText w:val="%1."/>
      <w:lvlJc w:val="left"/>
      <w:pPr>
        <w:ind w:left="720" w:hanging="360"/>
      </w:pPr>
    </w:lvl>
    <w:lvl w:ilvl="1" w:tplc="FD2ABE10">
      <w:start w:val="1"/>
      <w:numFmt w:val="lowerLetter"/>
      <w:lvlText w:val="%2."/>
      <w:lvlJc w:val="left"/>
      <w:pPr>
        <w:ind w:left="1440" w:hanging="360"/>
      </w:pPr>
    </w:lvl>
    <w:lvl w:ilvl="2" w:tplc="12F82432" w:tentative="1">
      <w:start w:val="1"/>
      <w:numFmt w:val="lowerRoman"/>
      <w:lvlText w:val="%3."/>
      <w:lvlJc w:val="right"/>
      <w:pPr>
        <w:ind w:left="2160" w:hanging="180"/>
      </w:pPr>
    </w:lvl>
    <w:lvl w:ilvl="3" w:tplc="0F9AD76C" w:tentative="1">
      <w:start w:val="1"/>
      <w:numFmt w:val="decimal"/>
      <w:lvlText w:val="%4."/>
      <w:lvlJc w:val="left"/>
      <w:pPr>
        <w:ind w:left="2880" w:hanging="360"/>
      </w:pPr>
    </w:lvl>
    <w:lvl w:ilvl="4" w:tplc="DCDED5AE" w:tentative="1">
      <w:start w:val="1"/>
      <w:numFmt w:val="lowerLetter"/>
      <w:lvlText w:val="%5."/>
      <w:lvlJc w:val="left"/>
      <w:pPr>
        <w:ind w:left="3600" w:hanging="360"/>
      </w:pPr>
    </w:lvl>
    <w:lvl w:ilvl="5" w:tplc="17F43418" w:tentative="1">
      <w:start w:val="1"/>
      <w:numFmt w:val="lowerRoman"/>
      <w:lvlText w:val="%6."/>
      <w:lvlJc w:val="right"/>
      <w:pPr>
        <w:ind w:left="4320" w:hanging="180"/>
      </w:pPr>
    </w:lvl>
    <w:lvl w:ilvl="6" w:tplc="DF766DE0" w:tentative="1">
      <w:start w:val="1"/>
      <w:numFmt w:val="decimal"/>
      <w:lvlText w:val="%7."/>
      <w:lvlJc w:val="left"/>
      <w:pPr>
        <w:ind w:left="5040" w:hanging="360"/>
      </w:pPr>
    </w:lvl>
    <w:lvl w:ilvl="7" w:tplc="CAFA548C" w:tentative="1">
      <w:start w:val="1"/>
      <w:numFmt w:val="lowerLetter"/>
      <w:lvlText w:val="%8."/>
      <w:lvlJc w:val="left"/>
      <w:pPr>
        <w:ind w:left="5760" w:hanging="360"/>
      </w:pPr>
    </w:lvl>
    <w:lvl w:ilvl="8" w:tplc="03DC4FF8" w:tentative="1">
      <w:start w:val="1"/>
      <w:numFmt w:val="lowerRoman"/>
      <w:lvlText w:val="%9."/>
      <w:lvlJc w:val="right"/>
      <w:pPr>
        <w:ind w:left="6480" w:hanging="180"/>
      </w:pPr>
    </w:lvl>
  </w:abstractNum>
  <w:abstractNum w:abstractNumId="12" w15:restartNumberingAfterBreak="0">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SortMethod w:val="0000"/>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FC2"/>
    <w:rsid w:val="009556F8"/>
    <w:rsid w:val="00BD2CEB"/>
    <w:rsid w:val="00FF2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C4D08906-2A39-4805-9729-602A3066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jc w:val="center"/>
    </w:pPr>
    <w:rPr>
      <w:rFonts w:ascii="Arial" w:hAnsi="Arial"/>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lear" w:pos="4680"/>
        <w:tab w:val="clear" w:pos="9360"/>
        <w:tab w:val="center" w:pos="4320"/>
        <w:tab w:val="right" w:pos="8640"/>
      </w:tabs>
    </w:pPr>
    <w:rPr>
      <w:rFonts w:eastAsia="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style>
  <w:style w:type="paragraph" w:customStyle="1" w:styleId="Normal0">
    <w:name w:val="Normal_0"/>
    <w:qFormat/>
    <w:rPr>
      <w:sz w:val="24"/>
      <w:szCs w:val="24"/>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rPr>
      <w:sz w:val="24"/>
      <w:szCs w:val="24"/>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rPr>
      <w:sz w:val="24"/>
      <w:szCs w:val="24"/>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rPr>
      <w:sz w:val="24"/>
      <w:szCs w:val="24"/>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rPr>
      <w:sz w:val="24"/>
      <w:szCs w:val="24"/>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2016-07-05T04:00:00+00:00</DateCompleted>
    <Internal_x0020_Only xmlns="df873bd8-8520-468a-8ecb-74db49e47217">No</Internal_x0020_Only>
    <FID xmlns="df873bd8-8520-468a-8ecb-74db49e47217">5425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FE6D4E6-35AC-4A43-B0F8-5D796391DFFA}"/>
</file>

<file path=customXml/itemProps2.xml><?xml version="1.0" encoding="utf-8"?>
<ds:datastoreItem xmlns:ds="http://schemas.openxmlformats.org/officeDocument/2006/customXml" ds:itemID="{612118F4-58AC-4DCD-8E76-5963574E9577}"/>
</file>

<file path=customXml/itemProps3.xml><?xml version="1.0" encoding="utf-8"?>
<ds:datastoreItem xmlns:ds="http://schemas.openxmlformats.org/officeDocument/2006/customXml" ds:itemID="{E740AF00-C0F7-4824-813E-EEC63E4ED44D}"/>
</file>

<file path=docProps/app.xml><?xml version="1.0" encoding="utf-8"?>
<Properties xmlns="http://schemas.openxmlformats.org/officeDocument/2006/extended-properties" xmlns:vt="http://schemas.openxmlformats.org/officeDocument/2006/docPropsVTypes">
  <Template>Normal.dotm</Template>
  <TotalTime>0</TotalTime>
  <Pages>10</Pages>
  <Words>878</Words>
  <Characters>5008</Characters>
  <Application>Microsoft Office Word</Application>
  <DocSecurity>8</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2</cp:revision>
  <cp:lastPrinted>2011-08-16T16:45:00Z</cp:lastPrinted>
  <dcterms:created xsi:type="dcterms:W3CDTF">2016-07-12T18:31:00Z</dcterms:created>
  <dcterms:modified xsi:type="dcterms:W3CDTF">2016-07-12T18:31:00Z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