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US 6 17.81 Resurf PID 92130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92130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US Route 6 (US-6) from County Road P-3 (CR P-3) to the Henry-Wood County line and State Route 65 (SR-65) from State Route (SR-110) to the Henry-Wood County Line due to poor pavement conditions.  (Since the CE was opened the project name has changed to HEN-6/65-17.81/17.09.)  Bridge work is included in the project due to low bridge ratings; however, no work will occur below the Ordinary High Water Mark (OHWM) of any stream. Detours for bridge closures will be posted.  The local public, emergency services, and schools have been notified and requested for comments, as shown in the project file.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Mary Jane Thurston State Park, a 4(f) resources, is located at the eastern end of the project along SR-65; however, access to the park shall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work on SR-65 is within 1000 feet of the State Scenic Maumee River.  Coordination with the Scenic River Coordinator was conducted and included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Work within floodplains will have no impact to the floodplain, as documented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ODOT and the contractor,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or within a wetland is a violation of the Federal Clean Water Act of 1977.   </w:t>
      </w:r>
    </w:p>
    <w:p>
      <w:pPr>
        <w:pStyle w:val="BodyText0"/>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a public drinking water source.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Access to Mary Jane Thurston State Park, located along State Route 65 between County Road 2 and County Road 1 (the Wood County and Henry County Line), shall be maintained at all times by ODOT and the contractor.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ODOT and the contractor,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or within a wetland is a violation of the Federal Clean Water Act of 1977.   </w:t>
      </w:r>
    </w:p>
    <w:p>
      <w:pPr>
        <w:pStyle w:val="BodyText1"/>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a public drinking water source.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Access to Mary Jane Thurston State Park, located along State Route 65 between County Road 2 and County Road 1 (the Wood County and Henry County Line), shall be maintained at all times by ODOT and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HEN-65-1828.pdf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Demo-Reno Form for HEN-65-1828.doc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HEN-6-2072.doc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Hen-6-2182.doc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HEN-6-2521.doc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HEN-6-2784.doc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Hen-65-1828.doc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HEN-6-2072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HEN-6-2182.pdf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HEN-6-2521.pdf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HEN-6-2784.pdf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Survey.doc</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Scenic River Field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District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92130 HEN US 6 17.81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92130 HEN US 6 17.81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92130 HEN US 6 17.81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92130 HEN US 6 17.81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92130 HEN US 6 17.81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2016-10-13T04:00:00+00:00</DateCompleted>
    <Internal_x0020_Only xmlns="df873bd8-8520-468a-8ecb-74db49e47217">No</Internal_x0020_Only>
    <FID xmlns="df873bd8-8520-468a-8ecb-74db49e47217">5450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03E4EF5-0045-4099-8129-C3221508D329}"/>
</file>

<file path=customXml/itemProps2.xml><?xml version="1.0" encoding="utf-8"?>
<ds:datastoreItem xmlns:ds="http://schemas.openxmlformats.org/officeDocument/2006/customXml" ds:itemID="{6E1783DE-F0FB-443A-8FA0-8F66DB0AF735}"/>
</file>

<file path=customXml/itemProps3.xml><?xml version="1.0" encoding="utf-8"?>
<ds:datastoreItem xmlns:ds="http://schemas.openxmlformats.org/officeDocument/2006/customXml" ds:itemID="{2A8A7EE9-1139-46E2-8AE4-C3751A41B79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