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East Riddle Ave PID 98977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98977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Ravenna,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Ravenna proposes to repair the existing concrete pavement and apply anasphalt overlay on 0.36 mile of East Riddle Avenue in the city ofRavenna, Portage County, Ohio.  The project limits extend along EastRiddle Avenue from approximately the East Riddle Avenue/Liberty Streetintersection to the East Riddle Avenue/New Milford Road intersection.  As part of the proposed improvements, new curb ramps will beinstalled at the East Riddle Avenue intersections with Liberty Street, WoodlandStreet, Stevens Street and New Milford Road in compliance with Americans with Disabilities Act (ADA) Standards for Accessible Design.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will be constructed within the existing street right-of-way and will not impact any environmentally sensitive resources.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2016stipID0132FDCO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Project Engineer a minimum of twenty-one (21) days prior to the start of construction activities.  The contractor must also provide notification to the Project Engineer a minimum of twenty-one (21) days prior to any lane restrictions or closures.  The Project Engineer will forward this information to the city of Ravenna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Project Engineer a minimum of twenty-one (21) days prior to the start of construction activities.  The contractor must also provide notification to the Project Engineer a minimum of twenty-one (21) days prior to any lane restrictions or closures.  The Project Engineer will forward this information to the city of Ravenna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Chad Root, </w:t>
            </w:r>
            <w:r>
              <w:rPr>
                <w:rStyle w:val="DefaultParagraphFont"/>
                <w:b w:val="0"/>
                <w:sz w:val="24"/>
                <w:szCs w:val="24"/>
                <w:lang w:val="en-US" w:eastAsia="en-US" w:bidi="ar-SA"/>
              </w:rPr>
              <w:t>Jon Hunt</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Location Mapping.pdf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Environmental Justice</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98977 POR East Riddle Ave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98977 POR East Riddle Ave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98977 POR East Riddle Ave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98977 POR East Riddle Ave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98977 POR East Riddle Ave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2016-12-22T05:00:00+00:00</DateCompleted>
    <Internal_x0020_Only xmlns="df873bd8-8520-468a-8ecb-74db49e47217">No</Internal_x0020_Only>
    <FID xmlns="df873bd8-8520-468a-8ecb-74db49e47217">5890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B6EF8EB-609B-4A48-8F3A-B8B99AB01ABE}"/>
</file>

<file path=customXml/itemProps2.xml><?xml version="1.0" encoding="utf-8"?>
<ds:datastoreItem xmlns:ds="http://schemas.openxmlformats.org/officeDocument/2006/customXml" ds:itemID="{16552B82-0FEC-4F1E-BFA7-73D9AB4C7E4C}"/>
</file>

<file path=customXml/itemProps3.xml><?xml version="1.0" encoding="utf-8"?>
<ds:datastoreItem xmlns:ds="http://schemas.openxmlformats.org/officeDocument/2006/customXml" ds:itemID="{5EB80A2C-BFC1-4C65-8835-028CFA34A57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