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US 20 13.54 Resurf PID 95725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United States Route 20 (US 20) in Fulton County from State Route 108 (SR-108) south to the </w:t>
      </w:r>
      <w:r>
        <w:rPr>
          <w:rStyle w:val="DefaultParagraphFont"/>
          <w:rFonts w:ascii="Calibri" w:eastAsia="Calibri" w:hAnsi="Calibri" w:cs="Calibri"/>
          <w:shd w:val="solid" w:color="FFFFFF" w:fill="auto"/>
        </w:rPr>
        <w:t xml:space="preserve">Lucas County line. The Pavement Condition Rating (PCR) for this segment of US-20 is 72 on a scale of 1 to 100 with 100 being the highest.  District 2 was directed to resurface this section by the Pavement Management System </w:t>
      </w:r>
      <w:r>
        <w:rPr>
          <w:rStyle w:val="DefaultParagraphFont"/>
          <w:rFonts w:ascii="Calibri" w:eastAsia="Calibri" w:hAnsi="Calibri" w:cs="Calibri"/>
          <w:shd w:val="solid" w:color="FFFFFF" w:fill="auto"/>
        </w:rPr>
        <w:t>(PMS).  Additional work includes replacing a culvert at Straight Line Mileage (SLM) 25.10 due t</w:t>
      </w:r>
      <w:r>
        <w:rPr>
          <w:rStyle w:val="DefaultParagraphFont"/>
          <w:rFonts w:ascii="Calibri" w:eastAsia="Calibri" w:hAnsi="Calibri" w:cs="Calibri"/>
          <w:shd w:val="solid" w:color="FFFFFF" w:fill="auto"/>
        </w:rPr>
        <w:t xml:space="preserve">o a </w:t>
      </w:r>
      <w:r>
        <w:rPr>
          <w:rStyle w:val="DefaultParagraphFont"/>
          <w:rFonts w:ascii="Calibri" w:eastAsia="Calibri" w:hAnsi="Calibri" w:cs="Calibri"/>
          <w:shd w:val="solid" w:color="FFFFFF" w:fill="auto"/>
        </w:rPr>
        <w:t>culvert rating of 4 on a scale of 1 to 9 with 9 being the highest. A rating of 4 requires the structure to either be repaired or replaced</w:t>
      </w:r>
      <w:r>
        <w:rPr>
          <w:rStyle w:val="DefaultParagraphFont"/>
          <w:rFonts w:ascii="Calibri" w:eastAsia="Calibri" w:hAnsi="Calibri" w:cs="Calibri"/>
          <w:shd w:val="solid" w:color="FFFFFF" w:fill="auto"/>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ESA screening was approved by D2 (not OES) on 12-28-15.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occur within a floodplain but has no adverse impacts to the floodplain (documentation in project file).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Notification information was sent to the one </w:t>
      </w:r>
      <w:r>
        <w:rPr>
          <w:rStyle w:val="DefaultParagraphFont"/>
          <w:rFonts w:ascii="Calibri" w:eastAsia="Calibri" w:hAnsi="Calibri" w:cs="Calibri"/>
          <w:shd w:val="solid" w:color="FFFFFF" w:fill="auto"/>
        </w:rPr>
        <w:t>property owner/tenants effected by the closure, the local school district, and local emergency services.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 xml:space="preserve">The proposed project will have no disproportionately high and adverse impacts to minority or low-income populations based upon the table above, the attached mapping, and the answers to the questions in the EJ Form and Memo. No Environmental Justice issues were raised as a result of public involvement activities conducted as part of the proposed project. Therefore, in accordance with the protections of Executive Order 12898 and FHWA Order 6640.23A, no further Environmental Justice analysis is required.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FUL-20-25.10 culvert.</w:t>
      </w:r>
    </w:p>
    <w:p>
      <w:pPr>
        <w:pStyle w:val="BodyText0"/>
        <w:keepNext/>
        <w:rPr>
          <w:rStyle w:val="DefaultParagraphFont"/>
          <w:rFonts w:ascii="Calibri" w:eastAsia="Calibri" w:hAnsi="Calibri" w:cs="Calibri"/>
        </w:rPr>
      </w:pPr>
      <w:r>
        <w:rPr>
          <w:rStyle w:val="DefaultParagraphFont"/>
          <w:rFonts w:ascii="Calibri" w:eastAsia="Calibri" w:hAnsi="Calibri" w:cs="Calibri"/>
        </w:rPr>
        <w:t>5. Work associated with the culvert replacement located on US-20 at SLM 25.10 is within a mapped 100-year floodplain (Zone A). Coordination to document compliance with Executive Order 11988 will be completed prior to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an unnamed tributary to Ai Creek (STA 1322+00) which is attached to the plans as Special Provisions.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relation to the drinking water source.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FUL-20-25.10 culvert.</w:t>
      </w:r>
    </w:p>
    <w:p>
      <w:pPr>
        <w:pStyle w:val="BodyText1"/>
        <w:keepNext/>
        <w:rPr>
          <w:rStyle w:val="DefaultParagraphFont"/>
          <w:rFonts w:ascii="Calibri" w:eastAsia="Calibri" w:hAnsi="Calibri" w:cs="Calibri"/>
        </w:rPr>
      </w:pPr>
      <w:r>
        <w:rPr>
          <w:rStyle w:val="DefaultParagraphFont"/>
          <w:rFonts w:ascii="Calibri" w:eastAsia="Calibri" w:hAnsi="Calibri" w:cs="Calibri"/>
        </w:rPr>
        <w:t>5. Work associated with the culvert replacement located on US-20 at SLM 25.10 is within a mapped 100-year floodplain (Zone A). Coordination to document compliance with Executive Order 11988 will be completed prior to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an unnamed tributary to Ai Creek (STA 1322+00) which is attached to the plans as Special Provisions.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 plan note will be added to the construction plans in order to address the project's location in relation to the drinking water source.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9.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D2 ESA IOC-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Memo .pdf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Management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School District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Carrying Capacity Maintained Calculations.pdf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95725 FUL US 20 13.54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95725 FUL US 20 13.54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95725 FUL US 20 13.54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95725 FUL US 20 13.54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95725 FUL US 20 13.54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2016-08-01T04:00:00+00:00</DateCompleted>
    <Internal_x0020_Only xmlns="df873bd8-8520-468a-8ecb-74db49e47217">No</Internal_x0020_Only>
    <FID xmlns="df873bd8-8520-468a-8ecb-74db49e47217">5894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E16D61C-54AA-46B5-AE63-7BAADA9DB784}"/>
</file>

<file path=customXml/itemProps2.xml><?xml version="1.0" encoding="utf-8"?>
<ds:datastoreItem xmlns:ds="http://schemas.openxmlformats.org/officeDocument/2006/customXml" ds:itemID="{5B92F08E-ACCE-41E2-90A2-B2860EE4D88D}"/>
</file>

<file path=customXml/itemProps3.xml><?xml version="1.0" encoding="utf-8"?>
<ds:datastoreItem xmlns:ds="http://schemas.openxmlformats.org/officeDocument/2006/customXml" ds:itemID="{10A1284D-13FB-487A-A539-C488078CE20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