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PS FY2017(B) PID 100787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100787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chipseal various roadway sections on OTT-SR358, SAN-SR582, SAN-SR101, and SEN-SR101.</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following plan note will be added to the construction plans in order to address the project's location in relation to the drinking water source:  This project is located in or near the source of a public drinking water supply.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Sandusky County Emergency Management (419-334-8933) or the Seneca County Emergency Management (419-447-0266) and Ohio EPA Environmental Response and Revitalization (419-373-3031 or 800-282-9378) for cleanup of the spill.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Clyde Water Treatment Plant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(Sandusky County) </w:t>
        <w:tab/>
        <w:t xml:space="preserve">                  SR 101 from SLM 11.32 to SLM 12.38</w:t>
        <w:tab/>
        <w:t xml:space="preserve">                        (419) 547-9805</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Due to the known presence of Ohio threatened and endangered species within the project area along OTT-358 (Blanding's Turtle, Melanistic Garter Snake, Eastern Foxsnake, and Massasauga Rattlesnake), if any turtle or snake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following plan note will be added to the construction plans in order to address the project's location in relation to the drinking water source:  This project is located in or near the source of a public drinking water supply.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Sandusky County Emergency Management (419-334-8933) or the Seneca County Emergency Management (419-447-0266) and Ohio EPA Environmental Response and Revitalization (419-373-3031 or 800-282-9378) for cleanup of the spill.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Clyde Water Treatment Plant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(Sandusky County) </w:t>
        <w:tab/>
        <w:t xml:space="preserve">                  SR 101 from SLM 11.32 to SLM 12.38</w:t>
        <w:tab/>
        <w:t xml:space="preserve">                        (419) 547-9805</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Due to the known presence of Ohio threatened and endangered species within the project area along OTT-358 (Blanding's Turtle, Melanistic Garter Snake, Eastern Foxsnake, and Massasauga Rattlesnake), if any turtle or snake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fldChar w:fldCharType="begin"/>
    </w:r>
    <w:r>
      <w:instrText xml:space="preserve"> NUMPAGES   \* MERGEFORMAT </w:instrText>
    </w:r>
    <w:r>
      <w:fldChar w:fldCharType="separate"/>
    </w:r>
    <w:r w:rsidR="008E44CD">
      <w:rPr>
        <w:noProof/>
      </w:rPr>
      <w:t>13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100787 D02 PS FY2017(B)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100787 D02 PS FY2017(B)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100787 D02 PS FY2017(B)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100787 D02 PS FY2017(B)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100787 D02 PS FY2017(B)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2016-04-01T04:00:00+00:00</DateCompleted>
    <Internal_x0020_Only xmlns="df873bd8-8520-468a-8ecb-74db49e47217">No</Internal_x0020_Only>
    <FID xmlns="df873bd8-8520-468a-8ecb-74db49e47217">5919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344DD0F-D2E5-4D2D-A41C-C3F8AAEC5869}"/>
</file>

<file path=customXml/itemProps2.xml><?xml version="1.0" encoding="utf-8"?>
<ds:datastoreItem xmlns:ds="http://schemas.openxmlformats.org/officeDocument/2006/customXml" ds:itemID="{E5E4B686-89DE-45CF-B46B-C89E4E4703D0}"/>
</file>

<file path=customXml/itemProps3.xml><?xml version="1.0" encoding="utf-8"?>
<ds:datastoreItem xmlns:ds="http://schemas.openxmlformats.org/officeDocument/2006/customXml" ds:itemID="{481C33B4-72EB-4D82-97A7-DC39A8496BFB}"/>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