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PS FY2017(A) PID 100785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100785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includes paving the following roadways by chip sealing on State Route 109 from mile marker 0.00 to 4.01 in Henry County, State Route 18 from 5.69 to 9.96 in Henry County, and State Route 295 from 8.91 to 12.17 in Lucas County.</w:t>
      </w:r>
    </w:p>
    <w:p>
      <w:pPr>
        <w:pStyle w:val="Normal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before="0" w:beforeAutospacing="0" w:after="0" w:afterAutospacing="0"/>
              <w:ind w:left="0" w:right="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before="0" w:beforeAutospacing="0" w:after="0" w:afterAutospacing="0"/>
              <w:ind w:left="0" w:right="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before="0" w:beforeAutospacing="0" w:after="0" w:afterAutospacing="0"/>
              <w:ind w:left="0" w:right="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before="0" w:beforeAutospacing="0" w:after="0" w:afterAutospacing="0"/>
              <w:ind w:left="0" w:right="0"/>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before="0" w:beforeAutospacing="0" w:after="0" w:afterAutospacing="0"/>
              <w:ind w:left="0" w:right="0"/>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before="0" w:beforeAutospacing="0" w:after="0" w:afterAutospacing="0"/>
              <w:ind w:left="0" w:right="0"/>
              <w:rPr>
                <w:rStyle w:val="DefaultParagraphFont"/>
                <w:b w:val="0"/>
              </w:rPr>
            </w:pPr>
          </w:p>
        </w:tc>
        <w:tc>
          <w:tcPr>
            <w:tcW w:w="2880" w:type="dxa"/>
            <w:shd w:val="clear" w:color="auto" w:fill="auto"/>
          </w:tcPr>
          <w:p>
            <w:pPr>
              <w:pStyle w:val="BodyText0"/>
              <w:keepNext/>
              <w:spacing w:before="0" w:beforeAutospacing="0" w:after="0" w:afterAutospacing="0"/>
              <w:ind w:left="0" w:right="0"/>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before="0" w:beforeAutospacing="0" w:after="0" w:afterAutospacing="0"/>
              <w:ind w:left="0" w:right="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Due to the known presence of Ohio threatened Blandings Turtle and Spotted Turtle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following plan note will be added to the construction plans in order to address the project's location in relation to the drinking water source: This project is located in or near the source of 1 public drinking water supply and several residential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Lucas County Emergency Management (419-213-6506) and Ohio EPA Environmental Response and Revitalization (419-373-3031 or 800-282-9378) for cleanup of the spill.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Drinking Water Source</w:t>
        <w:tab/>
        <w:t xml:space="preserve">          Restricted Refueling and Maintenance Area</w:t>
        <w:tab/>
        <w:t xml:space="preserve">      Emergency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Big Sandy Campground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(Lucas County) </w:t>
        <w:tab/>
        <w:t xml:space="preserve">                      SR 295 from SLM 11.23 to SLM 11.76                     (419) 826-8784</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Due to the location of project work on State Route 295 within the globally rare Oak Openings region, there shall be no earth disturbance along State Route 295 within the project area.  No work shall be done off the existing pavement on State Route 295 within the project area.  Care shall be taken to not disturb the existing vegetation.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Due to the known presence of Ohio threatened Blandings Turtle and Spotted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following plan note will be added to the construction plans in order to address the project's location in relation to the drinking water source: This project is located in or near the source of 1 public drinking water supply and several residential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The contractor shall develop a Spill Prevention Control and Countermeasure Plan (SPCC) which shall also include all areas of fuel storage, equipment maintenance, and spill kits.  All areas utilized by the Contractor not included within the table below and not in the project limits shall be assessed for potential groundwater contamination and be indicated on the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Lucas County Emergency Management (419-213-6506) and Ohio EPA Environmental Response and Revitalization (419-373-3031 or 800-282-9378) for cleanup of the spill.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Drinking Water Source</w:t>
        <w:tab/>
        <w:t xml:space="preserve">          Restricted Refueling and Maintenance Area</w:t>
        <w:tab/>
        <w:t xml:space="preserve">      Emergency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Big Sandy Campground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(Lucas County) </w:t>
        <w:tab/>
        <w:t xml:space="preserve">                      SR 295 from SLM 11.23 to SLM 11.76                     (419) 826-8784</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Due to the location of project work on State Route 295 within the globally rare Oak Openings region, there shall be no earth disturbance along State Route 295 within the project area.  No work shall be done off the existing pavement on State Route 295 within the project area.  Care shall be taken to not disturb the existing vegetation.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Residential Well Logs.pdf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maps.pdf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13</w:t>
    </w:r>
    <w:r>
      <w:fldChar w:fldCharType="end"/>
    </w:r>
    <w:r>
      <w:t xml:space="preserve"> of </w:t>
    </w:r>
    <w:r>
      <w:fldChar w:fldCharType="begin"/>
    </w:r>
    <w:r>
      <w:instrText xml:space="preserve"> NUMPAGES   \* MERGEFORMAT </w:instrText>
    </w:r>
    <w:r>
      <w:fldChar w:fldCharType="separate"/>
    </w:r>
    <w:r w:rsidR="00A677E6">
      <w:rPr>
        <w:noProof/>
      </w:rPr>
      <w:t>13</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100785 D02 PS FY2017(A)</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100785 D02 PS FY2017(A)</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100785 D02 PS FY2017(A)</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100785 D02 PS FY2017(A)</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100785 D02 PS FY2017(A)</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2016-03-01T05:00:00+00:00</DateCompleted>
    <Internal_x0020_Only xmlns="df873bd8-8520-468a-8ecb-74db49e47217">No</Internal_x0020_Only>
    <FID xmlns="df873bd8-8520-468a-8ecb-74db49e47217">5920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19442F4-00FC-4CBA-B574-253902033089}"/>
</file>

<file path=customXml/itemProps2.xml><?xml version="1.0" encoding="utf-8"?>
<ds:datastoreItem xmlns:ds="http://schemas.openxmlformats.org/officeDocument/2006/customXml" ds:itemID="{F6B485D0-CEE4-4376-89F9-966E3E29EB38}"/>
</file>

<file path=customXml/itemProps3.xml><?xml version="1.0" encoding="utf-8"?>
<ds:datastoreItem xmlns:ds="http://schemas.openxmlformats.org/officeDocument/2006/customXml" ds:itemID="{ABB3A779-4366-442E-864A-236AB6CDD7C6}"/>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