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BH FY2016 Misc PID 97372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January 19,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97372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The project consists of bridge repairs on six bridges throughout Cuyahoga and Lake Counties. The bridges are over roadway and are within the existing right-of-way. The work on these bridge involve patching the backwall, deck, approaches and parapets.  Also the project will overlay decks and repair bearings.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See the Bridge locations and the Bridge Work Table in the Project Files/General/Bridge Plan Locations.pdf and the Bridge Work Table.pdf.  However LAK-44-3.27 L&amp;R Bridges were removed from the project due to scheduling conflicts. 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must be within the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shall occur within wetlands or streams.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must be within the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shall occur within wetlands or streams.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Sorge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19,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Bridge Plan Locations.pdf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Bridge Work Table.pdf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STIP Listing.pdf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97372 D12 BH FY2016 Misc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19,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97372 D12 BH FY2016 Misc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19,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97372 D12 BH FY2016 Misc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19,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97372 D12 BH FY2016 Misc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19,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97372 D12 BH FY2016 Misc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19,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2016-01-19T05:00:00+00:00</DateCompleted>
    <Internal_x0020_Only xmlns="df873bd8-8520-468a-8ecb-74db49e47217">No</Internal_x0020_Only>
    <FID xmlns="df873bd8-8520-468a-8ecb-74db49e47217">5972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EAEECEB-626C-425D-B066-0E28EDEFACC8}"/>
</file>

<file path=customXml/itemProps2.xml><?xml version="1.0" encoding="utf-8"?>
<ds:datastoreItem xmlns:ds="http://schemas.openxmlformats.org/officeDocument/2006/customXml" ds:itemID="{9D1AB7EE-C0CD-4AD9-BE9F-17A08BE9A7AD}"/>
</file>

<file path=customXml/itemProps3.xml><?xml version="1.0" encoding="utf-8"?>
<ds:datastoreItem xmlns:ds="http://schemas.openxmlformats.org/officeDocument/2006/customXml" ds:itemID="{9B6D1BAA-2908-4387-9529-87EA0A9EA12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