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docProps/custom.xml" ContentType="application/vnd.openxmlformats-officedocument.custom-propertie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document.xml" ContentType="application/vnd.openxmlformats-officedocument.wordprocessingml.document.main+xml"/>
  <Override PartName="/word/webSettings.xml" ContentType="application/vnd.openxmlformats-officedocument.wordprocessingml.webSettings+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Pr>
          <w:sz w:val="40"/>
        </w:rPr>
        <w:t>Environmental Document</w:t>
      </w:r>
      <w:bookmarkStart w:id="0" w:name="_GoBack"/>
      <w:bookmarkEnd w:id="0"/>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LAK SR 002 15.97 PID 88353</w:t>
      </w:r>
    </w:p>
    <w:p w:rsidR="00266258" w:rsidRPr="00266258" w:rsidP="00266258">
      <w:pPr>
        <w:pStyle w:val="DocTitle2"/>
      </w:pPr>
    </w:p>
    <w:p w:rsidR="00AE0FC2" w:rsidRPr="00266258" w:rsidP="00AE0FC2">
      <w:pPr>
        <w:pStyle w:val="DocTitle2"/>
        <w:rPr>
          <w:b/>
          <w:sz w:val="28"/>
          <w:szCs w:val="28"/>
        </w:rPr>
      </w:pPr>
      <w:r>
        <w:rPr>
          <w:b/>
          <w:sz w:val="28"/>
          <w:szCs w:val="28"/>
        </w:rPr>
        <w:t>Environmental Document Level:</w:t>
      </w:r>
      <w:r w:rsidR="00047A58">
        <w:rPr>
          <w:b/>
          <w:sz w:val="28"/>
          <w:szCs w:val="28"/>
        </w:rPr>
        <w:t xml:space="preserve"> C2</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August 5, 2016</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Elizabeth Stober</w:t>
      </w:r>
    </w:p>
    <w:p w:rsidR="00EC0BFB" w:rsidRPr="008201BF" w:rsidP="008201BF">
      <w:pPr>
        <w:jc w:val="center"/>
        <w:rPr>
          <w:sz w:val="24"/>
        </w:rPr>
      </w:pPr>
      <w:r w:rsidRPr="008201BF">
        <w:rPr>
          <w:sz w:val="24"/>
        </w:rPr>
        <w:t xml:space="preserve"> </w:t>
      </w:r>
      <w:r w:rsidR="00F64703">
        <w:rPr>
          <w:sz w:val="24"/>
        </w:rPr>
        <w:t xml:space="preserve"> Jones-Stuckey-A Division of Pennoni</w:t>
      </w:r>
    </w:p>
    <w:p w:rsidR="008201BF" w:rsidRPr="008201BF" w:rsidP="008201BF">
      <w:pPr>
        <w:jc w:val="center"/>
        <w:rPr>
          <w:sz w:val="24"/>
        </w:rPr>
      </w:pPr>
    </w:p>
    <w:p w:rsidR="008201BF" w:rsidRPr="008201BF" w:rsidP="008201BF">
      <w:pPr>
        <w:jc w:val="center"/>
        <w:rPr>
          <w:sz w:val="24"/>
        </w:rPr>
      </w:pPr>
      <w:r>
        <w:rPr>
          <w:sz w:val="24"/>
        </w:rPr>
        <w:t>Phone:  330-222-6281</w:t>
      </w:r>
    </w:p>
    <w:p w:rsidR="00B81E3A" w:rsidP="005A1A42">
      <w:pPr>
        <w:jc w:val="center"/>
        <w:rPr>
          <w:sz w:val="24"/>
        </w:rPr>
      </w:pPr>
      <w:r w:rsidRPr="008201BF">
        <w:rPr>
          <w:sz w:val="24"/>
        </w:rPr>
        <w:t xml:space="preserve">e-mail: </w:t>
      </w: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C2</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Environmental Commitments, </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7</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C2</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9</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10</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Noise</w:t>
      </w:r>
      <w:r>
        <w:rPr>
          <w:rStyle w:val="DefaultParagraphFont"/>
        </w:rPr>
        <w:tab/>
      </w:r>
      <w:r>
        <w:rPr>
          <w:rStyle w:val="DefaultParagraphFont"/>
        </w:rPr>
        <w:fldChar w:fldCharType="begin"/>
      </w:r>
      <w:r>
        <w:rPr>
          <w:rStyle w:val="DefaultParagraphFont"/>
        </w:rPr>
        <w:instrText xml:space="preserve"> PAGEREF _Toc256000009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w:t>
      </w:r>
      <w:r>
        <w:rPr>
          <w:rStyle w:val="DefaultParagraphFont"/>
        </w:rPr>
        <w:tab/>
      </w:r>
      <w:r>
        <w:rPr>
          <w:rStyle w:val="DefaultParagraphFont"/>
        </w:rPr>
        <w:fldChar w:fldCharType="begin"/>
      </w:r>
      <w:r>
        <w:rPr>
          <w:rStyle w:val="DefaultParagraphFont"/>
        </w:rPr>
        <w:instrText xml:space="preserve"> PAGEREF _Toc256000010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ESA</w:t>
      </w:r>
      <w:r>
        <w:rPr>
          <w:rStyle w:val="DefaultParagraphFont"/>
        </w:rPr>
        <w:tab/>
      </w:r>
      <w:r>
        <w:rPr>
          <w:rStyle w:val="DefaultParagraphFont"/>
        </w:rPr>
        <w:fldChar w:fldCharType="begin"/>
      </w:r>
      <w:r>
        <w:rPr>
          <w:rStyle w:val="DefaultParagraphFont"/>
        </w:rPr>
        <w:instrText xml:space="preserve"> PAGEREF _Toc256000011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Cultural Resources</w:t>
      </w:r>
      <w:r>
        <w:rPr>
          <w:rStyle w:val="DefaultParagraphFont"/>
        </w:rPr>
        <w:tab/>
      </w:r>
      <w:r>
        <w:rPr>
          <w:rStyle w:val="DefaultParagraphFont"/>
        </w:rPr>
        <w:fldChar w:fldCharType="begin"/>
      </w:r>
      <w:r>
        <w:rPr>
          <w:rStyle w:val="DefaultParagraphFont"/>
        </w:rPr>
        <w:instrText xml:space="preserve"> PAGEREF _Toc256000012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Ecological</w:t>
      </w:r>
      <w:r>
        <w:rPr>
          <w:rStyle w:val="DefaultParagraphFont"/>
        </w:rPr>
        <w:tab/>
      </w:r>
      <w:r>
        <w:rPr>
          <w:rStyle w:val="DefaultParagraphFont"/>
        </w:rPr>
        <w:fldChar w:fldCharType="begin"/>
      </w:r>
      <w:r>
        <w:rPr>
          <w:rStyle w:val="DefaultParagraphFont"/>
        </w:rPr>
        <w:instrText xml:space="preserve"> PAGEREF _Toc256000013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Justice</w:t>
      </w:r>
      <w:r>
        <w:rPr>
          <w:rStyle w:val="DefaultParagraphFont"/>
        </w:rPr>
        <w:tab/>
      </w:r>
      <w:r>
        <w:rPr>
          <w:rStyle w:val="DefaultParagraphFont"/>
        </w:rPr>
        <w:fldChar w:fldCharType="begin"/>
      </w:r>
      <w:r>
        <w:rPr>
          <w:rStyle w:val="DefaultParagraphFont"/>
        </w:rPr>
        <w:instrText xml:space="preserve"> PAGEREF _Toc256000014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Public Involvement</w:t>
      </w:r>
      <w:r>
        <w:rPr>
          <w:rStyle w:val="DefaultParagraphFont"/>
        </w:rPr>
        <w:tab/>
      </w:r>
      <w:r>
        <w:rPr>
          <w:rStyle w:val="DefaultParagraphFont"/>
        </w:rPr>
        <w:fldChar w:fldCharType="begin"/>
      </w:r>
      <w:r>
        <w:rPr>
          <w:rStyle w:val="DefaultParagraphFont"/>
        </w:rPr>
        <w:instrText xml:space="preserve"> PAGEREF _Toc256000015 \h </w:instrText>
      </w:r>
      <w:r>
        <w:rPr>
          <w:rStyle w:val="DefaultParagraphFont"/>
        </w:rPr>
        <w:fldChar w:fldCharType="separate"/>
      </w:r>
      <w:r>
        <w:rPr>
          <w:rStyle w:val="DefaultParagraphFont"/>
        </w:rPr>
        <w:t>12</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C2</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88353</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ODOT SPONSORING AGENCY</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12</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State, Other</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The project involves deck replacement of the Elm Street Bridge (SFN 4301625), increased verticalclearance over SR 2 and necessary approach work. The following items are included with deckreplacement for this project: abutment/ backwall patching, rocker refurbishment, new approachslabs, new expansion joints, paint (10 feet) beam ends and seal all concrete surfaces. It should benoted that the current project limits and study area are located within existing Right-of-Way(ROW). The topography gently decreases in elevation to the northwest, towards Lake Erie.</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2016-2016 STIP SLI 32</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(28) Bridge rehabilitation, reconstruction, or replacement or the construction of grade separation to replace existing at-grade railroad crossings, if the actions meet the constraints in 23 CFR 771.117(e). </w:t>
            </w:r>
            <w:r>
              <w:rPr>
                <w:rStyle w:val="DefaultParagraphFont"/>
                <w:b/>
                <w:i/>
                <w:sz w:val="24"/>
                <w:szCs w:val="24"/>
                <w:lang w:val="en-US" w:eastAsia="en-US" w:bidi="ar-SA"/>
              </w:rPr>
              <w:t>Examples include: Railroad projects that close or relocate at-grade crossings</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In accordance with 23 CFR 771.117(e), the proposed project cannot be processed as a C2 CE, if it involves -</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a. Acquisition of more than a minor amount of right-of-way</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b. Residential or non-residential displacements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c. A Coast Guard, Individual Section 404 and/or a Section 10 permit</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d. A Section 106 finding of Adverse Effect</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e. A Section 4(f) Programmatic or Individual Evaluation</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f. A finding of May Affect, Likely to Adversely Affect to Threatened and Endangered Species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g. Construction of temporary access, or the closure of existing road, bridge, or ramps, that would result in major traffic disruptions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h. Changes in access control</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i. Floodplain encroachment other than functionally dependent uses (e.g., bridges, wetlands) or actions that facilitate open space use (e.g., recreational trails, bicycle and pedestrian paths)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j. Construction activities in, across or adjacent to a river component designated or proposed for inclusion in the National System of Wild and Scenic Rivers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k. No minor public or agency controversy on environmental grounds (no opposition from any organized groups or agencies and no unresolved environmental coordination)</w:t>
      </w:r>
    </w:p>
    <w:p>
      <w:pPr>
        <w:pStyle w:val="Normal1"/>
        <w:numPr>
          <w:ilvl w:val="0"/>
          <w:numId w:val="18"/>
        </w:numPr>
        <w:spacing w:after="280" w:afterAutospacing="1"/>
        <w:rPr>
          <w:rStyle w:val="DefaultParagraphFont"/>
          <w:rFonts w:ascii="Calibri" w:eastAsia="Calibri" w:hAnsi="Calibri" w:cs="Calibri"/>
        </w:rPr>
      </w:pPr>
      <w:r>
        <w:rPr>
          <w:rStyle w:val="DefaultParagraphFont"/>
          <w:rFonts w:ascii="Calibri" w:eastAsia="Calibri" w:hAnsi="Calibri" w:cs="Calibri"/>
        </w:rPr>
        <w:t>l. If an EJ Analysis Report is required, the project must be processed as a D-level CE or higher level document</w:t>
      </w:r>
    </w:p>
    <w:p>
      <w:pPr>
        <w:pStyle w:val="BodyText0"/>
        <w:spacing w:after="280" w:afterAutospacing="1"/>
        <w:rPr>
          <w:rStyle w:val="DefaultParagraphFont"/>
          <w:rFonts w:ascii="Calibri" w:eastAsia="Calibri" w:hAnsi="Calibri" w:cs="Calibri"/>
        </w:rPr>
      </w:pPr>
      <w:r>
        <w:rPr>
          <w:rStyle w:val="DefaultParagraphFont"/>
          <w:rFonts w:ascii="Calibri" w:eastAsia="Calibri" w:hAnsi="Calibri" w:cs="Calibri"/>
        </w:rPr>
        <w:br/>
      </w:r>
      <w:r>
        <w:rPr>
          <w:rStyle w:val="DefaultParagraphFont"/>
          <w:rFonts w:ascii="Calibri" w:eastAsia="Calibri" w:hAnsi="Calibri" w:cs="Calibri"/>
        </w:rPr>
        <w:t>For certification purposes, documentation is required to illustrate no significant impacts will occur to the following environmental resources and that no unusual circumstances exist that would warrant a higher level of NEPA document. Upload all supporting documentation to the project file.</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Waterways: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Not Present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Endangered Species: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Present; No finding of May Affect, Likely to Adversely Affect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Endangered Species -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May Affect, Not Likely to Adversely Affect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Endangered Species - Coordination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03/27/2015</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Endangered Species - Critical Habitat Present/Impacted</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Kirtland's warbler</w:t>
            </w:r>
          </w:p>
        </w:tc>
      </w:tr>
      <w:tr>
        <w:tblPrEx>
          <w:tblInd w:w="0" w:type="dxa"/>
          <w:tblLayout w:type="fixed"/>
          <w:tblCellMar>
            <w:top w:w="0" w:type="dxa"/>
            <w:left w:w="108" w:type="dxa"/>
            <w:bottom w:w="0" w:type="dxa"/>
            <w:right w:w="108" w:type="dxa"/>
          </w:tblCellMar>
        </w:tblPrEx>
        <w:tc>
          <w:tcPr>
            <w:tcW w:w="2880" w:type="dxa"/>
            <w:shd w:val="clear" w:color="auto" w:fill="auto"/>
          </w:tcPr>
          <w:p>
            <w:pPr>
              <w:pStyle w:val="BodyText0"/>
              <w:keepNext/>
              <w:spacing w:after="280" w:afterAutospacing="1"/>
              <w:rPr>
                <w:rStyle w:val="DefaultParagraphFont"/>
                <w:b w:val="0"/>
              </w:rPr>
            </w:pPr>
          </w:p>
        </w:tc>
        <w:tc>
          <w:tcPr>
            <w:tcW w:w="2880" w:type="dxa"/>
            <w:shd w:val="clear" w:color="auto" w:fill="auto"/>
          </w:tcPr>
          <w:p>
            <w:pPr>
              <w:pStyle w:val="BodyText0"/>
              <w:keepNext/>
              <w:spacing w:after="280" w:afterAutospacing="1"/>
              <w:rPr>
                <w:rStyle w:val="DefaultParagraphFont"/>
                <w:b w:val="0"/>
              </w:rPr>
            </w:pPr>
            <w:r>
              <w:rPr>
                <w:rStyle w:val="DefaultParagraphFont"/>
                <w:b w:val="0"/>
                <w:sz w:val="24"/>
                <w:szCs w:val="24"/>
                <w:lang w:val="en-US" w:eastAsia="en-US" w:bidi="ar-SA"/>
              </w:rPr>
              <w:t>Indiana bat</w:t>
            </w:r>
          </w:p>
        </w:tc>
      </w:tr>
      <w:tr>
        <w:tblPrEx>
          <w:tblInd w:w="0" w:type="dxa"/>
          <w:tblLayout w:type="fixed"/>
          <w:tblCellMar>
            <w:top w:w="0" w:type="dxa"/>
            <w:left w:w="108" w:type="dxa"/>
            <w:bottom w:w="0" w:type="dxa"/>
            <w:right w:w="108" w:type="dxa"/>
          </w:tblCellMar>
        </w:tblPrEx>
        <w:tc>
          <w:tcPr>
            <w:tcW w:w="2880" w:type="dxa"/>
            <w:shd w:val="clear" w:color="auto" w:fill="auto"/>
          </w:tcPr>
          <w:p>
            <w:pPr>
              <w:pStyle w:val="BodyText0"/>
              <w:keepNext/>
              <w:spacing w:after="280" w:afterAutospacing="1"/>
              <w:rPr>
                <w:rStyle w:val="DefaultParagraphFont"/>
                <w:b w:val="0"/>
              </w:rPr>
            </w:pPr>
          </w:p>
        </w:tc>
        <w:tc>
          <w:tcPr>
            <w:tcW w:w="2880" w:type="dxa"/>
            <w:shd w:val="clear" w:color="auto" w:fill="auto"/>
          </w:tcPr>
          <w:p>
            <w:pPr>
              <w:pStyle w:val="BodyText0"/>
              <w:keepNext/>
              <w:spacing w:after="280" w:afterAutospacing="1"/>
              <w:rPr>
                <w:rStyle w:val="DefaultParagraphFont"/>
                <w:b w:val="0"/>
              </w:rPr>
            </w:pPr>
            <w:r>
              <w:rPr>
                <w:rStyle w:val="DefaultParagraphFont"/>
                <w:b w:val="0"/>
                <w:sz w:val="24"/>
                <w:szCs w:val="24"/>
                <w:lang w:val="en-US" w:eastAsia="en-US" w:bidi="ar-SA"/>
              </w:rPr>
              <w:t>Northern long-eared bat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Endangered Species - Other Critical Habitat Present/Impacted: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100-Year Floodplain: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Encroachment Within a Special Flood Hazard Area (SFHA)</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4(f):</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Not present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6(f):</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Not present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Not Present</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Projects that meet C2 criteria are not anticipated to have impacts to the following environmental resources. If resources are present, documentation is only required if there is a potential for impacts.</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Air Quality:</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Studies Not Required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Air Quality - Coordination with OES: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Noise: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Studies Not Required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Noise Coordination - OES Approval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08/05/2016</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Hazardous Materials - ESA Screening Conducted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Hazardous Materials - OES Approval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07/30/2015</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Phase I ESA Warranted Based on Coordination with OES: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Phase II ESA Warranted Based on Coordination with OES: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Further Studies Warranted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Hazardous Materials - Coordination Results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Further Studies Warranted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Hazardous Materials - OES Approval Date - Phase I:</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12/11/2015</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Farmland: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Urbanized Area; No Impacts in Accordance With the Farmland MOU and 7 CFR 658</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Scenic Rivers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National Wild and Scenic River Within 1000 Feet of the Proposed Project Area</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Projects that meet C2 criteria must be in accordance with ODOT's EJ Guidance and activities conducted for Public Involvement are commensurate to the project's type and scope of work.</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Justice: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Does Not Exceed EJ Guidance Criteria; No EJ Analysis Report Required and No EJ Issues Raised During Public Involvement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Public Involvement:</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Minimum PI Requirements Met; No Minor Public or Agency Controversy on Environmental Grounds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0"/>
        <w:keepNext/>
        <w:rPr>
          <w:rStyle w:val="DefaultParagraphFont"/>
          <w:rFonts w:ascii="Calibri" w:eastAsia="Calibri" w:hAnsi="Calibri" w:cs="Calibri"/>
        </w:rPr>
      </w:pPr>
      <w:bookmarkStart w:id="2" w:name="_Toc256000001"/>
      <w:r>
        <w:rPr>
          <w:rStyle w:val="DefaultParagraphFont"/>
          <w:rFonts w:ascii="Calibri" w:eastAsia="Calibri" w:hAnsi="Calibri" w:cs="Calibri"/>
        </w:rPr>
        <w:t xml:space="preserve">Environmental Commitments, </w:t>
      </w:r>
      <w:bookmarkEnd w:id="2"/>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1. Tree clearing of all trees over 3" DBH that are proposed for impact for this project will be cleared only between October 1 and March 31. </w:t>
      </w:r>
    </w:p>
    <w:p>
      <w:pPr>
        <w:pStyle w:val="BodyText0"/>
        <w:keepNext/>
        <w:rPr>
          <w:rStyle w:val="DefaultParagraphFont"/>
          <w:rFonts w:ascii="Calibri" w:eastAsia="Calibri" w:hAnsi="Calibri" w:cs="Calibri"/>
        </w:rPr>
      </w:pPr>
      <w:r>
        <w:rPr>
          <w:rStyle w:val="DefaultParagraphFont"/>
          <w:rFonts w:ascii="Calibri" w:eastAsia="Calibri" w:hAnsi="Calibri" w:cs="Calibri"/>
        </w:rPr>
        <w:t>2. To avoid impacts to the federally endangered Kirtland's warbler during its migration period, tree and brush removal will not occur between April 22 and June 1 or between August 15 and</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October 15. </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Indent0"/>
        <w:keepNext/>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p>
    <w:p>
      <w:pPr>
        <w:pStyle w:val="Heading11"/>
        <w:rPr>
          <w:rStyle w:val="DefaultParagraphFont"/>
        </w:rPr>
      </w:pPr>
      <w:bookmarkStart w:id="3" w:name="_Toc256000002"/>
      <w:r>
        <w:rPr>
          <w:rStyle w:val="DefaultParagraphFont"/>
          <w:rFonts w:ascii="Calibri" w:eastAsia="Calibri" w:hAnsi="Calibri" w:cs="Calibri"/>
        </w:rPr>
        <w:t>Environmental Commitments</w:t>
      </w:r>
      <w:bookmarkEnd w:id="3"/>
    </w:p>
    <w:p>
      <w:pPr>
        <w:pStyle w:val="Heading31"/>
        <w:keepNext/>
        <w:rPr>
          <w:rStyle w:val="DefaultParagraphFont"/>
          <w:rFonts w:ascii="Calibri" w:eastAsia="Calibri" w:hAnsi="Calibri" w:cs="Calibri"/>
        </w:rPr>
      </w:pPr>
      <w:bookmarkStart w:id="4" w:name="_Toc256000003"/>
      <w:r>
        <w:rPr>
          <w:rStyle w:val="DefaultParagraphFont"/>
          <w:rFonts w:ascii="Calibri" w:eastAsia="Calibri" w:hAnsi="Calibri" w:cs="Calibri"/>
        </w:rPr>
        <w:t>C2</w:t>
      </w:r>
      <w:bookmarkEnd w:id="4"/>
    </w:p>
    <w:p>
      <w:pPr>
        <w:pStyle w:val="BodyText1"/>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1. Tree clearing of all trees over 3" DBH that are proposed for impact for this project will be cleared only between October 1 and March 31. </w:t>
      </w:r>
    </w:p>
    <w:p>
      <w:pPr>
        <w:pStyle w:val="BodyText1"/>
        <w:keepNext/>
        <w:rPr>
          <w:rStyle w:val="DefaultParagraphFont"/>
          <w:rFonts w:ascii="Calibri" w:eastAsia="Calibri" w:hAnsi="Calibri" w:cs="Calibri"/>
        </w:rPr>
      </w:pPr>
      <w:r>
        <w:rPr>
          <w:rStyle w:val="DefaultParagraphFont"/>
          <w:rFonts w:ascii="Calibri" w:eastAsia="Calibri" w:hAnsi="Calibri" w:cs="Calibri"/>
        </w:rPr>
        <w:t>2. To avoid impacts to the federally endangered Kirtland's warbler during its migration period, tree and brush removal will not occur between April 22 and June 1 or between August 15 and</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October 15. </w:t>
      </w:r>
    </w:p>
    <w:p>
      <w:pPr>
        <w:pStyle w:val="BodyText1"/>
        <w:keepNext/>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p>
    <w:p>
      <w:pPr>
        <w:pStyle w:val="Heading12"/>
        <w:keepNext/>
        <w:rPr>
          <w:rStyle w:val="DefaultParagraphFont"/>
          <w:rFonts w:ascii="Calibri" w:eastAsia="Calibri" w:hAnsi="Calibri" w:cs="Calibri"/>
        </w:rPr>
      </w:pPr>
      <w:bookmarkStart w:id="5" w:name="_Toc256000004"/>
      <w:r>
        <w:rPr>
          <w:rStyle w:val="DefaultParagraphFont"/>
          <w:rFonts w:ascii="Calibri" w:eastAsia="Calibri" w:hAnsi="Calibri" w:cs="Calibri"/>
        </w:rPr>
        <w:t>Preparers  &amp; Approvals</w:t>
      </w:r>
      <w:bookmarkEnd w:id="5"/>
    </w:p>
    <w:p>
      <w:pPr>
        <w:pStyle w:val="Heading32"/>
        <w:keepNext/>
        <w:rPr>
          <w:rStyle w:val="DefaultParagraphFont"/>
          <w:rFonts w:ascii="Calibri" w:eastAsia="Calibri" w:hAnsi="Calibri" w:cs="Calibri"/>
        </w:rPr>
      </w:pPr>
      <w:bookmarkStart w:id="6" w:name="_Toc256000005"/>
      <w:r>
        <w:rPr>
          <w:rStyle w:val="DefaultParagraphFont"/>
          <w:rFonts w:ascii="Calibri" w:eastAsia="Calibri" w:hAnsi="Calibri" w:cs="Calibri"/>
        </w:rPr>
        <w:t>Form Preparer(s)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Elizabeth Stober</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Jones-Stuckey-A Division of Pennoni</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1655 W. Market St Suite 355, Akron OH 44313</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330-222-6281</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estober@pennoni.com</w:t>
            </w:r>
            <w:r>
              <w:rPr>
                <w:rStyle w:val="DefaultParagraphFont"/>
                <w:rFonts w:ascii="Calibri" w:eastAsia="Calibri" w:hAnsi="Calibri" w:cs="Calibri"/>
                <w:b w:val="0"/>
                <w:sz w:val="24"/>
                <w:szCs w:val="24"/>
                <w:lang w:val="en-US" w:eastAsia="en-US" w:bidi="ar-SA"/>
              </w:rPr>
              <w:br/>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1"/>
              <w:keepNext/>
              <w:spacing w:after="120"/>
              <w:ind w:left="360"/>
              <w:rPr>
                <w:rStyle w:val="DefaultParagraphFont"/>
                <w:b w:val="0"/>
              </w:rPr>
            </w:pPr>
            <w:r>
              <w:rPr>
                <w:rStyle w:val="DefaultParagraphFont"/>
                <w:b w:val="0"/>
                <w:sz w:val="24"/>
                <w:szCs w:val="24"/>
                <w:lang w:val="en-US" w:eastAsia="en-US" w:bidi="ar-SA"/>
              </w:rPr>
              <w:t xml:space="preserve">Poonsak Sritalapat, </w:t>
            </w:r>
            <w:r>
              <w:rPr>
                <w:rStyle w:val="DefaultParagraphFont"/>
                <w:b w:val="0"/>
                <w:sz w:val="24"/>
                <w:szCs w:val="24"/>
                <w:lang w:val="en-US" w:eastAsia="en-US" w:bidi="ar-SA"/>
              </w:rPr>
              <w:t xml:space="preserve">Thomas Sorge, </w:t>
            </w:r>
            <w:r>
              <w:rPr>
                <w:rStyle w:val="DefaultParagraphFont"/>
                <w:b w:val="0"/>
                <w:sz w:val="24"/>
                <w:szCs w:val="24"/>
                <w:lang w:val="en-US" w:eastAsia="en-US" w:bidi="ar-SA"/>
              </w:rPr>
              <w:t xml:space="preserve">Doug Miller, </w:t>
            </w:r>
            <w:r>
              <w:rPr>
                <w:rStyle w:val="DefaultParagraphFont"/>
                <w:b w:val="0"/>
                <w:sz w:val="24"/>
                <w:szCs w:val="24"/>
                <w:lang w:val="en-US" w:eastAsia="en-US" w:bidi="ar-SA"/>
              </w:rPr>
              <w:t>Thomas Powell</w:t>
            </w:r>
          </w:p>
        </w:tc>
      </w:tr>
    </w:tbl>
    <w:p>
      <w:pPr>
        <w:pStyle w:val="Heading32"/>
        <w:keepNext/>
        <w:rPr>
          <w:rStyle w:val="DefaultParagraphFont"/>
          <w:rFonts w:ascii="Calibri" w:eastAsia="Calibri" w:hAnsi="Calibri" w:cs="Calibri"/>
        </w:rPr>
      </w:pPr>
      <w:bookmarkStart w:id="7" w:name="_Toc256000006"/>
      <w:r>
        <w:rPr>
          <w:rStyle w:val="DefaultParagraphFont"/>
          <w:rFonts w:ascii="Calibri" w:eastAsia="Calibri" w:hAnsi="Calibri" w:cs="Calibri"/>
        </w:rPr>
        <w:t>Approvals &amp; Electronic Signatures</w:t>
      </w:r>
      <w:bookmarkEnd w:id="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Mark Carpenter TRANS ENGR 3</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August 5, 2016</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Mark Carpenter TRANS ENGR 3</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August 5, 2016</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Mark Carpenter TRANS ENGR 3</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August 5, 2016</w:t>
            </w:r>
          </w:p>
        </w:tc>
      </w:tr>
    </w:tbl>
    <w:p>
      <w:pPr>
        <w:pStyle w:val="BodyText20"/>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8" w:name="_Toc256000007"/>
      <w:r>
        <w:rPr>
          <w:rStyle w:val="DefaultParagraphFont"/>
          <w:rFonts w:ascii="Calibri" w:eastAsia="Calibri" w:hAnsi="Calibri" w:cs="Calibri"/>
        </w:rPr>
        <w:t>Appendix</w:t>
      </w:r>
      <w:bookmarkEnd w:id="8"/>
    </w:p>
    <w:p>
      <w:pPr>
        <w:pStyle w:val="Heading33"/>
        <w:keepNext/>
        <w:rPr>
          <w:rStyle w:val="DefaultParagraphFont"/>
          <w:rFonts w:ascii="Calibri" w:eastAsia="Calibri" w:hAnsi="Calibri" w:cs="Calibri"/>
        </w:rPr>
      </w:pPr>
      <w:bookmarkStart w:id="9" w:name="_Toc256000008"/>
      <w:r>
        <w:rPr>
          <w:rStyle w:val="DefaultParagraphFont"/>
          <w:rFonts w:ascii="Calibri" w:eastAsia="Calibri" w:hAnsi="Calibri" w:cs="Calibri"/>
        </w:rPr>
        <w:t>Uploaded Files by Report Section</w:t>
      </w:r>
      <w:bookmarkEnd w:id="9"/>
    </w:p>
    <w:p>
      <w:pPr>
        <w:pStyle w:val="Heading33"/>
        <w:keepNext/>
        <w:rPr>
          <w:rStyle w:val="DefaultParagraphFont"/>
          <w:rFonts w:ascii="Calibri" w:eastAsia="Calibri" w:hAnsi="Calibri" w:cs="Calibri"/>
        </w:rPr>
      </w:pPr>
      <w:bookmarkStart w:id="10" w:name="_Toc256000009"/>
      <w:r>
        <w:rPr>
          <w:rStyle w:val="DefaultParagraphFont"/>
          <w:rFonts w:ascii="Calibri" w:eastAsia="Calibri" w:hAnsi="Calibri" w:cs="Calibri"/>
        </w:rPr>
        <w:t>Noise</w:t>
      </w:r>
      <w:bookmarkEnd w:id="10"/>
    </w:p>
    <w:p>
      <w:pPr>
        <w:pStyle w:val="BodyTextIndent20"/>
        <w:keepNext/>
        <w:rPr>
          <w:rStyle w:val="DefaultParagraphFont"/>
          <w:rFonts w:ascii="Calibri" w:eastAsia="Calibri" w:hAnsi="Calibri" w:cs="Calibri"/>
        </w:rPr>
      </w:pPr>
      <w:r>
        <w:rPr>
          <w:rStyle w:val="DefaultParagraphFont"/>
          <w:rFonts w:ascii="Calibri" w:eastAsia="Calibri" w:hAnsi="Calibri" w:cs="Calibri"/>
        </w:rPr>
        <w:t>OES Approval.pdf</w:t>
      </w:r>
    </w:p>
    <w:p>
      <w:pPr>
        <w:pStyle w:val="Heading33"/>
        <w:keepNext/>
        <w:rPr>
          <w:rStyle w:val="DefaultParagraphFont"/>
          <w:rFonts w:ascii="Calibri" w:eastAsia="Calibri" w:hAnsi="Calibri" w:cs="Calibri"/>
        </w:rPr>
      </w:pPr>
      <w:bookmarkStart w:id="11" w:name="_Toc256000010"/>
      <w:r>
        <w:rPr>
          <w:rStyle w:val="DefaultParagraphFont"/>
          <w:rFonts w:ascii="Calibri" w:eastAsia="Calibri" w:hAnsi="Calibri" w:cs="Calibri"/>
        </w:rPr>
        <w:t>General</w:t>
      </w:r>
      <w:bookmarkEnd w:id="11"/>
    </w:p>
    <w:p>
      <w:pPr>
        <w:pStyle w:val="BodyTextIndent20"/>
        <w:keepNext/>
        <w:rPr>
          <w:rStyle w:val="DefaultParagraphFont"/>
          <w:rFonts w:ascii="Calibri" w:eastAsia="Calibri" w:hAnsi="Calibri" w:cs="Calibri"/>
        </w:rPr>
      </w:pPr>
      <w:r>
        <w:rPr>
          <w:rStyle w:val="DefaultParagraphFont"/>
          <w:rFonts w:ascii="Calibri" w:eastAsia="Calibri" w:hAnsi="Calibri" w:cs="Calibri"/>
        </w:rPr>
        <w:t>Project Study Area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USGS Quadrangle Topographical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Aerial Map.pdf</w:t>
      </w:r>
    </w:p>
    <w:p>
      <w:pPr>
        <w:pStyle w:val="Heading33"/>
        <w:keepNext/>
        <w:rPr>
          <w:rStyle w:val="DefaultParagraphFont"/>
          <w:rFonts w:ascii="Calibri" w:eastAsia="Calibri" w:hAnsi="Calibri" w:cs="Calibri"/>
        </w:rPr>
      </w:pPr>
      <w:bookmarkStart w:id="12" w:name="_Toc256000011"/>
      <w:r>
        <w:rPr>
          <w:rStyle w:val="DefaultParagraphFont"/>
          <w:rFonts w:ascii="Calibri" w:eastAsia="Calibri" w:hAnsi="Calibri" w:cs="Calibri"/>
        </w:rPr>
        <w:t>ESA</w:t>
      </w:r>
      <w:bookmarkEnd w:id="12"/>
    </w:p>
    <w:p>
      <w:pPr>
        <w:pStyle w:val="BodyTextIndent20"/>
        <w:keepNext/>
        <w:rPr>
          <w:rStyle w:val="DefaultParagraphFont"/>
          <w:rFonts w:ascii="Calibri" w:eastAsia="Calibri" w:hAnsi="Calibri" w:cs="Calibri"/>
        </w:rPr>
      </w:pPr>
      <w:r>
        <w:rPr>
          <w:rStyle w:val="DefaultParagraphFont"/>
          <w:rFonts w:ascii="Calibri" w:eastAsia="Calibri" w:hAnsi="Calibri" w:cs="Calibri"/>
        </w:rPr>
        <w:t>Phase I .pdf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Phase I ESA Appendix 11.3 REGULATORY FILE REVIEW INFORMATION.pdf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Screening.pdf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OES Coordination IOC.pdf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OES Recommendations - Phase I.pdf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OES Recommendations - Screening.pdf</w:t>
      </w:r>
    </w:p>
    <w:p>
      <w:pPr>
        <w:pStyle w:val="Heading33"/>
        <w:keepNext/>
        <w:rPr>
          <w:rStyle w:val="DefaultParagraphFont"/>
          <w:rFonts w:ascii="Calibri" w:eastAsia="Calibri" w:hAnsi="Calibri" w:cs="Calibri"/>
        </w:rPr>
      </w:pPr>
      <w:bookmarkStart w:id="13" w:name="_Toc256000012"/>
      <w:r>
        <w:rPr>
          <w:rStyle w:val="DefaultParagraphFont"/>
          <w:rFonts w:ascii="Calibri" w:eastAsia="Calibri" w:hAnsi="Calibri" w:cs="Calibri"/>
        </w:rPr>
        <w:t>Cultural Resources</w:t>
      </w:r>
      <w:bookmarkEnd w:id="13"/>
    </w:p>
    <w:p>
      <w:pPr>
        <w:pStyle w:val="BodyTextIndent20"/>
        <w:keepNext/>
        <w:rPr>
          <w:rStyle w:val="DefaultParagraphFont"/>
          <w:rFonts w:ascii="Calibri" w:eastAsia="Calibri" w:hAnsi="Calibri" w:cs="Calibri"/>
        </w:rPr>
      </w:pPr>
      <w:r>
        <w:rPr>
          <w:rStyle w:val="DefaultParagraphFont"/>
          <w:rFonts w:ascii="Calibri" w:eastAsia="Calibri" w:hAnsi="Calibri" w:cs="Calibri"/>
        </w:rPr>
        <w:t>OES Approval - Minimum Potential to Cause Effects - B.pdf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Section 106 Request for Review.pdf</w:t>
      </w:r>
    </w:p>
    <w:p>
      <w:pPr>
        <w:pStyle w:val="Heading33"/>
        <w:keepNext/>
        <w:rPr>
          <w:rStyle w:val="DefaultParagraphFont"/>
          <w:rFonts w:ascii="Calibri" w:eastAsia="Calibri" w:hAnsi="Calibri" w:cs="Calibri"/>
        </w:rPr>
      </w:pPr>
      <w:bookmarkStart w:id="14" w:name="_Toc256000013"/>
      <w:r>
        <w:rPr>
          <w:rStyle w:val="DefaultParagraphFont"/>
          <w:rFonts w:ascii="Calibri" w:eastAsia="Calibri" w:hAnsi="Calibri" w:cs="Calibri"/>
        </w:rPr>
        <w:t>Ecological</w:t>
      </w:r>
      <w:bookmarkEnd w:id="14"/>
    </w:p>
    <w:p>
      <w:pPr>
        <w:pStyle w:val="BodyTextIndent20"/>
        <w:keepNext/>
        <w:rPr>
          <w:rStyle w:val="DefaultParagraphFont"/>
          <w:rFonts w:ascii="Calibri" w:eastAsia="Calibri" w:hAnsi="Calibri" w:cs="Calibri"/>
        </w:rPr>
      </w:pPr>
      <w:r>
        <w:rPr>
          <w:rStyle w:val="DefaultParagraphFont"/>
          <w:rFonts w:ascii="Calibri" w:eastAsia="Calibri" w:hAnsi="Calibri" w:cs="Calibri"/>
        </w:rPr>
        <w:t>Coordination with ODNR.pdf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ODNR Comments.pdf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Coordination with USFWS.pdf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USFWS Comments.pdf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Level 1 Ecological Survey.pdf</w:t>
      </w:r>
    </w:p>
    <w:p>
      <w:pPr>
        <w:pStyle w:val="Heading33"/>
        <w:keepNext/>
        <w:rPr>
          <w:rStyle w:val="DefaultParagraphFont"/>
          <w:rFonts w:ascii="Calibri" w:eastAsia="Calibri" w:hAnsi="Calibri" w:cs="Calibri"/>
        </w:rPr>
      </w:pPr>
      <w:bookmarkStart w:id="15" w:name="_Toc256000014"/>
      <w:r>
        <w:rPr>
          <w:rStyle w:val="DefaultParagraphFont"/>
          <w:rFonts w:ascii="Calibri" w:eastAsia="Calibri" w:hAnsi="Calibri" w:cs="Calibri"/>
        </w:rPr>
        <w:t>Environmental Justice</w:t>
      </w:r>
      <w:bookmarkEnd w:id="15"/>
    </w:p>
    <w:p>
      <w:pPr>
        <w:pStyle w:val="BodyTextIndent20"/>
        <w:keepNext/>
        <w:rPr>
          <w:rStyle w:val="DefaultParagraphFont"/>
          <w:rFonts w:ascii="Calibri" w:eastAsia="Calibri" w:hAnsi="Calibri" w:cs="Calibri"/>
        </w:rPr>
      </w:pPr>
      <w:r>
        <w:rPr>
          <w:rStyle w:val="DefaultParagraphFont"/>
          <w:rFonts w:ascii="Calibri" w:eastAsia="Calibri" w:hAnsi="Calibri" w:cs="Calibri"/>
        </w:rPr>
        <w:t>Census Mapping.pdf</w:t>
      </w:r>
    </w:p>
    <w:p>
      <w:pPr>
        <w:pStyle w:val="Heading33"/>
        <w:keepNext/>
        <w:rPr>
          <w:rStyle w:val="DefaultParagraphFont"/>
          <w:rFonts w:ascii="Calibri" w:eastAsia="Calibri" w:hAnsi="Calibri" w:cs="Calibri"/>
        </w:rPr>
      </w:pPr>
      <w:bookmarkStart w:id="16" w:name="_Toc256000015"/>
      <w:r>
        <w:rPr>
          <w:rStyle w:val="DefaultParagraphFont"/>
          <w:rFonts w:ascii="Calibri" w:eastAsia="Calibri" w:hAnsi="Calibri" w:cs="Calibri"/>
        </w:rPr>
        <w:t>Public Involvement</w:t>
      </w:r>
      <w:bookmarkEnd w:id="16"/>
    </w:p>
    <w:p>
      <w:pPr>
        <w:pStyle w:val="BodyTextIndent20"/>
        <w:keepNext/>
        <w:rPr>
          <w:rStyle w:val="DefaultParagraphFont"/>
          <w:rFonts w:ascii="Calibri" w:eastAsia="Calibri" w:hAnsi="Calibri" w:cs="Calibri"/>
        </w:rPr>
      </w:pPr>
      <w:r>
        <w:rPr>
          <w:rStyle w:val="DefaultParagraphFont"/>
          <w:rFonts w:ascii="Calibri" w:eastAsia="Calibri" w:hAnsi="Calibri" w:cs="Calibri"/>
        </w:rPr>
        <w:t>Property Owner Notification Letter.pdf</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13</w:t>
    </w:r>
    <w:r>
      <w:fldChar w:fldCharType="end"/>
    </w:r>
    <w:r>
      <w:t xml:space="preserve"> of </w:t>
    </w:r>
    <w:r w:rsidR="00DB22E4">
      <w:fldChar w:fldCharType="begin"/>
    </w:r>
    <w:r w:rsidR="00DB22E4">
      <w:instrText xml:space="preserve"> NUMPAGES   \* MERGEFORMAT </w:instrText>
    </w:r>
    <w:r w:rsidR="00DB22E4">
      <w:fldChar w:fldCharType="separate"/>
    </w:r>
    <w:r w:rsidR="008E44CD">
      <w:rPr>
        <w:noProof/>
      </w:rPr>
      <w:t>13</w:t>
    </w:r>
    <w:r w:rsidR="00DB22E4">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5500 TRANSPORTATION BLVD. </w:t>
          </w:r>
          <w:r>
            <w:rPr>
              <w:rStyle w:val="DefaultParagraphFont"/>
              <w:rFonts w:ascii="Arial" w:hAnsi="Arial" w:cs="Arial"/>
              <w:b w:val="0"/>
              <w:i/>
              <w:sz w:val="20"/>
            </w:rPr>
            <w:t>•</w:t>
          </w:r>
          <w:r>
            <w:rPr>
              <w:rStyle w:val="DefaultParagraphFont"/>
              <w:rFonts w:ascii="Arial" w:hAnsi="Arial"/>
              <w:b w:val="0"/>
              <w:i/>
              <w:sz w:val="20"/>
            </w:rPr>
            <w:t xml:space="preserve"> GARFIELD HGTS., OH 44125 </w:t>
          </w:r>
          <w:r>
            <w:rPr>
              <w:rStyle w:val="DefaultParagraphFont"/>
              <w:rFonts w:ascii="Arial" w:hAnsi="Arial" w:cs="Arial"/>
              <w:b w:val="0"/>
              <w:i/>
              <w:sz w:val="20"/>
            </w:rPr>
            <w:t>•</w:t>
          </w:r>
          <w:r w:rsidR="00027D61">
            <w:rPr>
              <w:rStyle w:val="DefaultParagraphFont"/>
              <w:rFonts w:ascii="Arial" w:hAnsi="Arial" w:cs="Arial"/>
              <w:b w:val="0"/>
              <w:i/>
              <w:sz w:val="20"/>
            </w:rPr>
            <w:t xml:space="preserve"> 614-995-7912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88353 LAK SR 002 15.97</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August 5, 2016</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88353 LAK SR 002 15.97</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August 5, 2016</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88353 LAK SR 002 15.97</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August 5, 2016</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88353 LAK SR 002 15.97</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August 5, 2016</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88353 LAK SR 002 15.97</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August 5, 2016</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74A36F39"/>
    <w:multiLevelType w:val="hybridMultilevel"/>
    <w:tmpl w:val="00000001"/>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 w:numId="18">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30">
    <w:name w:val="Heading 3_0"/>
    <w:basedOn w:val="Normal1"/>
    <w:next w:val="Normal1"/>
    <w:qFormat/>
    <w:rsid w:val="00EF7B96"/>
    <w:pPr>
      <w:keepNext/>
      <w:spacing w:before="240" w:after="60"/>
      <w:outlineLvl w:val="2"/>
    </w:pPr>
    <w:rPr>
      <w:rFonts w:ascii="Arial" w:hAnsi="Arial" w:cs="Arial"/>
      <w:b/>
      <w:bCs/>
      <w:sz w:val="26"/>
      <w:szCs w:val="26"/>
    </w:r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31">
    <w:name w:val="Heading 3_1"/>
    <w:basedOn w:val="Normal2"/>
    <w:next w:val="Normal2"/>
    <w:qFormat/>
    <w:rsid w:val="00EF7B96"/>
    <w:pPr>
      <w:keepNext/>
      <w:spacing w:before="240" w:after="60"/>
      <w:outlineLvl w:val="2"/>
    </w:pPr>
    <w:rPr>
      <w:rFonts w:ascii="Arial" w:hAnsi="Arial" w:cs="Arial"/>
      <w:b/>
      <w:bCs/>
      <w:sz w:val="26"/>
      <w:szCs w:val="26"/>
    </w:rPr>
  </w:style>
  <w:style w:type="paragraph" w:customStyle="1" w:styleId="BodyText1">
    <w:name w:val="Body Text_1"/>
    <w:basedOn w:val="Normal2"/>
    <w:rsid w:val="00805BCE"/>
    <w:pPr>
      <w:spacing w:after="120"/>
    </w:p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2">
    <w:name w:val="Heading 3_2"/>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20">
    <w:name w:val="Body Text_2"/>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3">
    <w:name w:val="Heading 3_3"/>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1.jpeg" /></Relationships>
</file>

<file path=word/_rels/header5.xml.rels>&#65279;<?xml version="1.0" encoding="utf-8" standalone="yes"?><Relationships xmlns="http://schemas.openxmlformats.org/package/2006/relationships"><Relationship Id="rId1" Type="http://schemas.openxmlformats.org/officeDocument/2006/relationships/image" Target="media/image1.jpeg" /></Relationships>
</file>

<file path=word/_rels/header6.xml.rels>&#65279;<?xml version="1.0" encoding="utf-8" standalone="yes"?><Relationships xmlns="http://schemas.openxmlformats.org/package/2006/relationships"><Relationship Id="rId1" Type="http://schemas.openxmlformats.org/officeDocument/2006/relationships/image" Target="media/image1.jpeg" /></Relationships>
</file>

<file path=word/_rels/header7.xml.rels>&#65279;<?xml version="1.0" encoding="utf-8" standalone="yes"?><Relationships xmlns="http://schemas.openxmlformats.org/package/2006/relationships"><Relationship Id="rId1" Type="http://schemas.openxmlformats.org/officeDocument/2006/relationships/image" Target="media/image1.jpeg" /></Relationships>
</file>

<file path=word/_rels/header8.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2016-08-05T04:00:00+00:00</DateCompleted>
    <Internal_x0020_Only xmlns="df873bd8-8520-468a-8ecb-74db49e47217">No</Internal_x0020_Only>
    <FID xmlns="df873bd8-8520-468a-8ecb-74db49e47217">5973</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5DD5CFFD-CB83-43A2-B989-838B2953F8D9}"/>
</file>

<file path=customXml/itemProps2.xml><?xml version="1.0" encoding="utf-8"?>
<ds:datastoreItem xmlns:ds="http://schemas.openxmlformats.org/officeDocument/2006/customXml" ds:itemID="{2168A301-6229-492D-861F-A091D84E91DE}"/>
</file>

<file path=customXml/itemProps3.xml><?xml version="1.0" encoding="utf-8"?>
<ds:datastoreItem xmlns:ds="http://schemas.openxmlformats.org/officeDocument/2006/customXml" ds:itemID="{0271C71F-ABDC-4A05-B9FD-EF84859459B0}"/>
</file>

<file path=docProps/app.xml><?xml version="1.0" encoding="utf-8"?>
<Properties xmlns="http://schemas.openxmlformats.org/officeDocument/2006/extended-properties" xmlns:vt="http://schemas.openxmlformats.org/officeDocument/2006/docPropsVTypes">
  <Template>CEReport_Template.dotm</Template>
  <TotalTime>13</TotalTime>
  <Pages>1</Pages>
  <Words>67</Words>
  <Characters>384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Alexander Stevens</cp:lastModifiedBy>
  <cp:revision>22</cp:revision>
  <cp:lastPrinted>2011-08-16T16:45:00Z</cp:lastPrinted>
  <dcterms:created xsi:type="dcterms:W3CDTF">2011-10-24T14:07:00Z</dcterms:created>
  <dcterms:modified xsi:type="dcterms:W3CDTF">2016-03-29T17:19:00Z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