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Glendale Ave Bridge PID 102161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Rachel Pohnan</w:t>
      </w:r>
    </w:p>
    <w:p w:rsidR="00EC0BFB" w:rsidRPr="008201BF" w:rsidP="008201BF">
      <w:pPr>
        <w:jc w:val="center"/>
        <w:rPr>
          <w:sz w:val="24"/>
        </w:rPr>
      </w:pPr>
      <w:r w:rsidRPr="008201BF">
        <w:rPr>
          <w:sz w:val="24"/>
        </w:rPr>
        <w:t xml:space="preserve"> </w:t>
      </w:r>
      <w:r w:rsidR="00F64703">
        <w:rPr>
          <w:sz w:val="24"/>
        </w:rPr>
        <w:t xml:space="preserve"> ms consultants</w:t>
      </w:r>
    </w:p>
    <w:p w:rsidR="008201BF" w:rsidRPr="008201BF" w:rsidP="008201BF">
      <w:pPr>
        <w:jc w:val="center"/>
        <w:rPr>
          <w:sz w:val="24"/>
        </w:rPr>
      </w:pPr>
    </w:p>
    <w:p w:rsidR="008201BF" w:rsidRPr="008201BF" w:rsidP="008201BF">
      <w:pPr>
        <w:jc w:val="center"/>
        <w:rPr>
          <w:sz w:val="24"/>
        </w:rPr>
      </w:pPr>
      <w:r>
        <w:rPr>
          <w:sz w:val="24"/>
        </w:rPr>
        <w:t>Phone:  330-258-9920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102161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Girard,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proposedtransportation improvement is located on Glendale Avenue in the city of Girard,approximately 0.2 mile east of State Street (U. S. Route 422).  The Glendale Avenueculvert structure carries Glendale Avenue over Squaw Creek.  The existing structurewas built in 1956 and consists of three corrugated metal pipe arches. Theproject, sponsored by Girard, proposes to replace the existing three-cell culvert with a newprefabricated bottomless concrete arch.  Additional work includes full depthpavement replacement, roadway, drainage, utility relocations, sidewalk,guardrail and drainage.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was added to the Eastgate Regional Council of Governments FY2016-FY2019 Transportation Improvement Plan (TIP) via Eastgate Resolution #003-2016.</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16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BE REQUIRED TO COORDINATE THE PROJECT WITH THE CITY OF GIRARD. THE CITY OF GIRARD WILL THEN NOTIFY THE LOCAL COMMUNITY, LOCAL EMERGENCY SERVICES, AND PUBLIC SERVICES OF THE BRIDGE CLOSURE AND DETOUR ROUTE A MINIMUM OF FOURTEEN (14) DAYS PRIOR TO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2.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3.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4. AREAS DISTURBED BY EQUIPMENT ACTIVITIES: ANY AREAS DISTURBED BY EQUIPMENT ACTIVITIES MUST BE SEEDED WITH AN APPROPRIATE PRAIRIE SEED MIX AND MULCHED DURING CONSTRUCTION TO ENCOURAGE ESTABLISHMENT OF BENEFICIAL VEGETATIVE COVER FOR POLLINATORS AND DECREASE OR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5.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w:t>
      </w:r>
    </w:p>
    <w:p>
      <w:pPr>
        <w:pStyle w:val="BodyText0"/>
        <w:keepNext/>
        <w:rPr>
          <w:rStyle w:val="DefaultParagraphFont"/>
          <w:rFonts w:ascii="Calibri" w:eastAsia="Calibri" w:hAnsi="Calibri" w:cs="Calibri"/>
        </w:rPr>
      </w:pPr>
      <w:r>
        <w:rPr>
          <w:rStyle w:val="DefaultParagraphFont"/>
          <w:rFonts w:ascii="Calibri" w:eastAsia="Calibri" w:hAnsi="Calibri" w:cs="Calibri"/>
        </w:rPr>
        <w:t>6. THE WATERWAY PERMIT CONDITIONS (IF ANY) FOR THE PROJECT SHALL BE INCORPORATED INTO THE PROJECT AS SPECIAL PROVISIONS. IT SHALL BE OBTAINED BY THE CITY OF GIRARD PRIOR TO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7. THE FLOODPLAIN PERMIT CONDITIONS (IF ANY) FOR THE PROJECT SHALL BE INCORPORATED INTO THE PROJECT AS SPECIAL PROVISIONS. IT SHALL BE OBTAINED BY THE CITY OF GIRARD'S FLOODPLAIN COORDINATOR PRIOR TO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8. MECHANICAL EQUIPMENT OPERATION AT STREAM CHANNELS: THE MECHANICAL EQUIPMENT USED TO EXECUTE THE WORK AUTHORIZED HEREIN SHALL BE OPERATED IN A MANNER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9.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STREAM CHANNEL EXCAVATION/IN STREAM WORK: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THE PROPOSED NEW CULVERT WILL BE PLACED TO ALLOW FREE MOVEMENT OF AQUATIC FAUNA.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RIPARIAN HABITAT:  </w:t>
      </w:r>
    </w:p>
    <w:p>
      <w:pPr>
        <w:pStyle w:val="BodyText0"/>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 S. ARMY CORPS OF ENGINEERS FOR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BE REQUIRED TO COORDINATE THE PROJECT WITH THE CITY OF GIRARD. THE CITY OF GIRARD WILL THEN NOTIFY THE LOCAL COMMUNITY, LOCAL EMERGENCY SERVICES, AND PUBLIC SERVICES OF THE BRIDGE CLOSURE AND DETOUR ROUTE A MINIMUM OF FOURTEEN (14) DAYS PRIOR TO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2.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3.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4. AREAS DISTURBED BY EQUIPMENT ACTIVITIES: ANY AREAS DISTURBED BY EQUIPMENT ACTIVITIES MUST BE SEEDED WITH AN APPROPRIATE PRAIRIE SEED MIX AND MULCHED DURING CONSTRUCTION TO ENCOURAGE ESTABLISHMENT OF BENEFICIAL VEGETATIVE COVER FOR POLLINATORS AND DECREASE OR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5.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THE WATERWAY PERMIT CONDITIONS (IF ANY) FOR THE PROJECT SHALL BE INCORPORATED INTO THE PROJECT AS SPECIAL PROVISIONS. IT SHALL BE OBTAINED BY THE CITY OF GIRARD PRIOR TO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7. THE FLOODPLAIN PERMIT CONDITIONS (IF ANY) FOR THE PROJECT SHALL BE INCORPORATED INTO THE PROJECT AS SPECIAL PROVISIONS. IT SHALL BE OBTAINED BY THE CITY OF GIRARD'S FLOODPLAIN COORDINATOR PRIOR TO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8. MECHANICAL EQUIPMENT OPERATION AT STREAM CHANNELS: THE MECHANICAL EQUIPMENT USED TO EXECUTE THE WORK AUTHORIZED HEREIN SHALL BE OPERATED IN A MANNER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9.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STREAM CHANNEL EXCAVATION/IN STREAM WORK: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THE PROPOSED NEW CULVERT WILL BE PLACED TO ALLOW FREE MOVEMENT OF AQUATIC FAUNA.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RIPARIAN HABITAT:  </w:t>
      </w:r>
    </w:p>
    <w:p>
      <w:pPr>
        <w:pStyle w:val="BodyText1"/>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 S. ARMY CORPS OF ENGINEERS FOR THE PROJECT.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Rachel Pohnan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ms consultants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140 South Main St Suite 140,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330-258-9920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rpohnan@msconsultants.com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Gary Diorio, </w:t>
            </w:r>
            <w:r>
              <w:rPr>
                <w:rStyle w:val="DefaultParagraphFont"/>
                <w:b w:val="0"/>
                <w:sz w:val="24"/>
                <w:szCs w:val="24"/>
                <w:lang w:val="en-US" w:eastAsia="en-US" w:bidi="ar-SA"/>
              </w:rPr>
              <w:t xml:space="preserve">Karel Cubick, </w:t>
            </w:r>
            <w:r>
              <w:rPr>
                <w:rStyle w:val="DefaultParagraphFont"/>
                <w:b w:val="0"/>
                <w:sz w:val="24"/>
                <w:szCs w:val="24"/>
                <w:lang w:val="en-US" w:eastAsia="en-US" w:bidi="ar-SA"/>
              </w:rPr>
              <w:t>Rachel Pohnan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TRU-Glendale Br PID 102161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USFWS and ODNR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Article2.pdf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Response.pdf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102161 TRU Glendale Ave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102161 TRU Glendale Ave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102161 TRU Glendale Ave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102161 TRU Glendale Ave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102161 TRU Glendale Ave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2016-07-13T04:00:00+00:00</DateCompleted>
    <Internal_x0020_Only xmlns="df873bd8-8520-468a-8ecb-74db49e47217">No</Internal_x0020_Only>
    <FID xmlns="df873bd8-8520-468a-8ecb-74db49e47217">5984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88D43ED-4C0D-4D0F-BEE0-DE5F68E6C75C}"/>
</file>

<file path=customXml/itemProps2.xml><?xml version="1.0" encoding="utf-8"?>
<ds:datastoreItem xmlns:ds="http://schemas.openxmlformats.org/officeDocument/2006/customXml" ds:itemID="{83166369-F18D-40E2-9DDB-55F3D08BC2BC}"/>
</file>

<file path=customXml/itemProps3.xml><?xml version="1.0" encoding="utf-8"?>
<ds:datastoreItem xmlns:ds="http://schemas.openxmlformats.org/officeDocument/2006/customXml" ds:itemID="{8B3AE298-2EDB-4779-885F-D334ED40155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