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Ravenna Warren Road PID 98614</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William Malson</w:t>
      </w:r>
    </w:p>
    <w:p w:rsidR="00EC0BFB" w:rsidRPr="008201BF" w:rsidP="008201BF">
      <w:pPr>
        <w:jc w:val="center"/>
        <w:rPr>
          <w:sz w:val="24"/>
        </w:rPr>
      </w:pPr>
      <w:r w:rsidRPr="008201BF">
        <w:rPr>
          <w:sz w:val="24"/>
        </w:rPr>
        <w:t xml:space="preserve"> </w:t>
      </w:r>
      <w:r w:rsidR="00F64703">
        <w:rPr>
          <w:sz w:val="24"/>
        </w:rPr>
        <w:t xml:space="preserve"> MS Consultants</w:t>
      </w:r>
    </w:p>
    <w:p w:rsidR="008201BF" w:rsidRPr="008201BF" w:rsidP="008201BF">
      <w:pPr>
        <w:jc w:val="center"/>
        <w:rPr>
          <w:sz w:val="24"/>
        </w:rPr>
      </w:pPr>
    </w:p>
    <w:p w:rsidR="008201BF" w:rsidRPr="008201BF" w:rsidP="008201BF">
      <w:pPr>
        <w:jc w:val="center"/>
        <w:rPr>
          <w:sz w:val="24"/>
        </w:rPr>
      </w:pPr>
      <w:r>
        <w:rPr>
          <w:sz w:val="24"/>
        </w:rPr>
        <w:t>Phone:  330-258-9920</w:t>
      </w:r>
    </w:p>
    <w:p w:rsidR="00B81E3A" w:rsidP="005A1A42">
      <w:pPr>
        <w:jc w:val="center"/>
        <w:rPr>
          <w:rStyle w:val="Hyperlink"/>
          <w:sz w:val="24"/>
        </w:rPr>
      </w:pPr>
      <w:r w:rsidRPr="008201BF">
        <w:rPr>
          <w:sz w:val="24"/>
        </w:rPr>
        <w:t>e-mail</w:t>
      </w:r>
      <w:r w:rsidRPr="008201BF">
        <w:rPr>
          <w:sz w:val="24"/>
        </w:rPr>
        <w:t xml:space="preserve"> wmalson@msconsultants.com</w:t>
      </w: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98614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TRUMBULL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Trumbull County Engineer proposes 2.76 miles of improvements to Ravenna Warren Road in Newton and Braceville Townships, Trumbull County, Ohio. The project involves the replacement of seven (7) culverts, guardrail and approximately 11,000 linear feet of ditch cleanout on the north and south sides of Ravenna Warren Road in an effort to remedy localized flooding and help preserve the existing roadway. The project will be constructed within the existing roadway right-of-way.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2016stipID0221FDCO and is fiscally constrained.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Waterways Permit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Permit Determination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12/03/2015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District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12/03/2015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BE REQUIRED TO COORDINATE THE PROJECT SCHEDULE WITH THE TRUMBULL COUNTY ENGINEERS OFFICE. THE TRUMBULL COUNTY ENGINEERS OFFICE WILL THEN NOTIFY THE LOCAL EMERGENCY SERVICES AND COMMUNITY FOURTEEN (14) DAYS IN ADVANCE OF PROJECT CONSTRUCTION.  INCLUDED IN THE NOTIFICATION WILL BE THE PROJECTED DATES OF ANY LANE RESTRICTIONS.</w:t>
      </w:r>
    </w:p>
    <w:p>
      <w:pPr>
        <w:pStyle w:val="BodyText0"/>
        <w:keepNext/>
        <w:rPr>
          <w:rStyle w:val="DefaultParagraphFont"/>
          <w:rFonts w:ascii="Calibri" w:eastAsia="Calibri" w:hAnsi="Calibri" w:cs="Calibri"/>
        </w:rPr>
      </w:pPr>
      <w:r>
        <w:rPr>
          <w:rStyle w:val="DefaultParagraphFont"/>
          <w:rFonts w:ascii="Calibri" w:eastAsia="Calibri" w:hAnsi="Calibri" w:cs="Calibri"/>
        </w:rPr>
        <w:t>2. BEST MANAGEMENT PRACTICES/SOIL EROSION AND SEDIMENTATION CONTROL:  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0"/>
        <w:keepNext/>
        <w:rPr>
          <w:rStyle w:val="DefaultParagraphFont"/>
          <w:rFonts w:ascii="Calibri" w:eastAsia="Calibri" w:hAnsi="Calibri" w:cs="Calibri"/>
        </w:rPr>
      </w:pPr>
      <w:r>
        <w:rPr>
          <w:rStyle w:val="DefaultParagraphFont"/>
          <w:rFonts w:ascii="Calibri" w:eastAsia="Calibri" w:hAnsi="Calibri" w:cs="Calibri"/>
        </w:rPr>
        <w:t>3. RIPARIAN HABITAT:  EXISTING RIPARIAN HABITAT ZONES ALONG THE STREAM CHANNEL(S) SHALL BE MAINTAINED TO THE MAXIMUM EXTENT PRACTICABLE DURING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STREAM CHANNEL EXCAVATION/IN STREAM WORK:  THE CONTRACTOR SHALL TAKE ALL PRECAUTIONS NECESSARY TO PREVENT ANY INCIDENTAL DISCHARGES ASSOCIATED WITH THE EXCAVATION AND HAULING OF MATERIAL FROM THE STREAM CHANNELS.  THIS PERTAINS TO ANY EXCAVATION OPERATION SUCH AS, FOUNDATION, PIER OR ABUTMENT EXCAVATION, CHANNEL CLEAN OUT, EXCAVATION FOR ROCK CHANNEL PROTECTION AND REMOVAL OF ANY TEMPORARY FILL ASSOCIATED WITH CONSTRUCTION OPERATIONS.  THE PROPOSED NEW CULVERTS WILL BE PLACED TO ALLOW FREE MOVEMENT OF AQUATIC FAUNA.  </w:t>
      </w:r>
    </w:p>
    <w:p>
      <w:pPr>
        <w:pStyle w:val="BodyText0"/>
        <w:keepNext/>
        <w:rPr>
          <w:rStyle w:val="DefaultParagraphFont"/>
          <w:rFonts w:ascii="Calibri" w:eastAsia="Calibri" w:hAnsi="Calibri" w:cs="Calibri"/>
        </w:rPr>
      </w:pPr>
      <w:r>
        <w:rPr>
          <w:rStyle w:val="DefaultParagraphFont"/>
          <w:rFonts w:ascii="Calibri" w:eastAsia="Calibri" w:hAnsi="Calibri" w:cs="Calibri"/>
        </w:rPr>
        <w:t>5. CONSTRUCTION AND DEMOLITION DEBRIS: THE CONTRACTOR SHALL TAKE PRECAUTIONS TO AVOID AND/OR LIMIT CONSTRUCTION AND DEMOLITION DEBRIS FROM ENTERING WETLANDS AND STREAM(S).  ANY DEBRIS THAT DOES FALL INTO WETLANDS AND/OR STREAM(S) SHALL BE REMOVED AS SOON AS POSSIBLE WITHIN 72 HOURS.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MECHANICAL EQUIPMENT OPERATION AT STREAM CHANNELS:  THE MECHANICAL EQUIPMENT USED TO EXECUTE THE WORK AUTHORIZED HEREIN SHALL BE OPERATED IN A MANNER TO MINIMIZE TURBIDITY THAT COULD DEGRADE WATER QUALITY AND ADVERSELY AFFECT AQUATIC PLANT AND ANIMAL LIFE.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AREAS DISTURBED BY EQUIPMENT ACTIVITIES: ANY AREAS DISTURBED BY EQUIPMENT ACTIVITIES MUST BE SEEDED WITH AN APPROPRIATE PRAIRE SEED MIX AND MULCHED DURING CONSTRUCTION TO ENCOURAGE ESTABLISHMENT OF BENEFICIAL VEGETATIVE COVER FOR POLLINATORS AND DECREASE OR PREVENT EROSION OF SEDIMENTS INTO WATERS OF THE UNITED STATES.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CONSTRUCTION EQUIPMENT AND MATERIALS STAGING AREAS: 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MATERIALS REMOVED FROM DITCHES, STREAMS, AND/OR WETLANDS: 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WETLANDS IMPACTS/AVOIDANCE: UNDER THE DIRECTION OF THE PROJECT ENGINEER, THE CONTRACTOR MAY IMPACT/PLACE PERMANENT FILLS IN THE FOLLOWING WETLANDS WITHIN THE LIMITS OF THE PROJECT: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WETLAND B  FROM STATION  19+13  TO STATION  19+23   :  0.002 ACRE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WETLAND D  FROM STATION  114+72   TO STATION  116+89   :  0.03 ACRE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WETLAND H  FROM STATION  67+64   TO STATION  67+86   :  0.003 ACRE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WETLAND I   FROM STATION  63+71   TO STATION  63+84 &amp; FROM STATION  64+17   TO STATION  64+64  :  0.005 ACRE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WETLAND K   FROM STATION  54+19 TO STATION  55+31 :  0.01 ACRE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WETLAND M  FROM STATION   45+25  TO STATION  45+76 :  0.007 ACRE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WETLAND P  FROM STATION  84+82   TO STATION  85+79 :  0.013 ACRE. </w:t>
      </w: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(A,C,E,F,G,J,L,N &amp; O) DELINEATED BEYOND THE PROJECT CONSTRUCTION LIMITS AND DEPICTED IN THE WETLAND LOCATION/IMPACT MAPPING. THE WETLAND LOCATION/IMPACT MAPPING IS AVAILABLE FOR INSPECTION AT THE TRUMBULL COUNTY ENGINEERS OFFICE, 650 NORTH RIVER ROAD N.W., WARREN, OHIO 44483. UNDER NO CIRCUMSTANCES SHALL THE CONTRACTOR STORE EQUIPMENT AND/OR MATERIALS WITHIN THESE WETLAND AREAS. TO PROTECT AND DELINEATE THE BOUNDARY OF THE EXISTING REMAINING WETLANDS, A FILTER FABRIC FENCE AND TEMPORARY CONSTRUCTION FENCE, PER SUPPLEMENTAL SPECIFICATION 832, SHALL BE INSTALLED AT THE PROPOSED CONSTRUCTION LIMITS WITHIN THE WETLANDS AREA BY THE CONTRACTOR PRIOR TO THE START OF ANY CONSTRUCTION ACTIVITIES WITHIN THESE LIMITS AND ADJACENT AREA, INCLUDING ANY NECESSARY CLEARING AND GRUBBING ACTIVITIES, AND MAINTAINED BY THE CONTRACTOR THROUGHOUT PROJECT CONSTRUCTION AND SHALL BE REMOVED BY THE CONTRACTOR UPON PROJECT COMPLETION.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11. WATERWAY PERMIT: THE WATERWAY PERMIT FOR THE PROJECT SHALL BE OBTAINED BY TRUMBULL COUNTY ENGINEER PRIOR TO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12. TREE CUTTING RESTRICTIONS: </w:t>
      </w: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CUT/REMOVE ANY TREES PRIOR TO OR DURING CONSTRUCTION OF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BE REQUIRED TO COORDINATE THE PROJECT SCHEDULE WITH THE TRUMBULL COUNTY ENGINEERS OFFICE. THE TRUMBULL COUNTY ENGINEERS OFFICE WILL THEN NOTIFY THE LOCAL EMERGENCY SERVICES AND COMMUNITY FOURTEEN (14) DAYS IN ADVANCE OF PROJECT CONSTRUCTION.  INCLUDED IN THE NOTIFICATION WILL BE THE PROJECTED DATES OF ANY LANE RESTRICTIONS.</w:t>
      </w:r>
    </w:p>
    <w:p>
      <w:pPr>
        <w:pStyle w:val="BodyText1"/>
        <w:keepNext/>
        <w:rPr>
          <w:rStyle w:val="DefaultParagraphFont"/>
          <w:rFonts w:ascii="Calibri" w:eastAsia="Calibri" w:hAnsi="Calibri" w:cs="Calibri"/>
        </w:rPr>
      </w:pPr>
      <w:r>
        <w:rPr>
          <w:rStyle w:val="DefaultParagraphFont"/>
          <w:rFonts w:ascii="Calibri" w:eastAsia="Calibri" w:hAnsi="Calibri" w:cs="Calibri"/>
        </w:rPr>
        <w:t>2. BEST MANAGEMENT PRACTICES/SOIL EROSION AND SEDIMENTATION CONTROL:  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1"/>
        <w:keepNext/>
        <w:rPr>
          <w:rStyle w:val="DefaultParagraphFont"/>
          <w:rFonts w:ascii="Calibri" w:eastAsia="Calibri" w:hAnsi="Calibri" w:cs="Calibri"/>
        </w:rPr>
      </w:pPr>
      <w:r>
        <w:rPr>
          <w:rStyle w:val="DefaultParagraphFont"/>
          <w:rFonts w:ascii="Calibri" w:eastAsia="Calibri" w:hAnsi="Calibri" w:cs="Calibri"/>
        </w:rPr>
        <w:t>3. RIPARIAN HABITAT:  EXISTING RIPARIAN HABITAT ZONES ALONG THE STREAM CHANNEL(S) SHALL BE MAINTAINED TO THE MAXIMUM EXTENT PRACTICABLE DURING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STREAM CHANNEL EXCAVATION/IN STREAM WORK:  THE CONTRACTOR SHALL TAKE ALL PRECAUTIONS NECESSARY TO PREVENT ANY INCIDENTAL DISCHARGES ASSOCIATED WITH THE EXCAVATION AND HAULING OF MATERIAL FROM THE STREAM CHANNELS.  THIS PERTAINS TO ANY EXCAVATION OPERATION SUCH AS, FOUNDATION, PIER OR ABUTMENT EXCAVATION, CHANNEL CLEAN OUT, EXCAVATION FOR ROCK CHANNEL PROTECTION AND REMOVAL OF ANY TEMPORARY FILL ASSOCIATED WITH CONSTRUCTION OPERATIONS.  THE PROPOSED NEW CULVERTS WILL BE PLACED TO ALLOW FREE MOVEMENT OF AQUATIC FAUNA.  </w:t>
      </w:r>
    </w:p>
    <w:p>
      <w:pPr>
        <w:pStyle w:val="BodyText1"/>
        <w:keepNext/>
        <w:rPr>
          <w:rStyle w:val="DefaultParagraphFont"/>
          <w:rFonts w:ascii="Calibri" w:eastAsia="Calibri" w:hAnsi="Calibri" w:cs="Calibri"/>
        </w:rPr>
      </w:pPr>
      <w:r>
        <w:rPr>
          <w:rStyle w:val="DefaultParagraphFont"/>
          <w:rFonts w:ascii="Calibri" w:eastAsia="Calibri" w:hAnsi="Calibri" w:cs="Calibri"/>
        </w:rPr>
        <w:t>5. CONSTRUCTION AND DEMOLITION DEBRIS: THE CONTRACTOR SHALL TAKE PRECAUTIONS TO AVOID AND/OR LIMIT CONSTRUCTION AND DEMOLITION DEBRIS FROM ENTERING WETLANDS AND STREAM(S).  ANY DEBRIS THAT DOES FALL INTO WETLANDS AND/OR STREAM(S) SHALL BE REMOVED AS SOON AS POSSIBLE WITHIN 72 HOURS.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MECHANICAL EQUIPMENT OPERATION AT STREAM CHANNELS:  THE MECHANICAL EQUIPMENT USED TO EXECUTE THE WORK AUTHORIZED HEREIN SHALL BE OPERATED IN A MANNER TO MINIMIZE TURBIDITY THAT COULD DEGRADE WATER QUALITY AND ADVERSELY AFFECT AQUATIC PLANT AND ANIMAL LIFE.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AREAS DISTURBED BY EQUIPMENT ACTIVITIES: ANY AREAS DISTURBED BY EQUIPMENT ACTIVITIES MUST BE SEEDED WITH AN APPROPRIATE PRAIRE SEED MIX AND MULCHED DURING CONSTRUCTION TO ENCOURAGE ESTABLISHMENT OF BENEFICIAL VEGETATIVE COVER FOR POLLINATORS AND DECREASE OR PREVENT EROSION OF SEDIMENTS INTO WATERS OF THE UNITED STATES.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CONSTRUCTION EQUIPMENT AND MATERIALS STAGING AREAS: 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MATERIALS REMOVED FROM DITCHES, STREAMS, AND/OR WETLANDS: 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WETLANDS IMPACTS/AVOIDANCE: UNDER THE DIRECTION OF THE PROJECT ENGINEER, THE CONTRACTOR MAY IMPACT/PLACE PERMANENT FILLS IN THE FOLLOWING WETLANDS WITHIN THE LIMITS OF THE PROJECT: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WETLAND B  FROM STATION  19+13  TO STATION  19+23   :  0.002 ACRE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WETLAND D  FROM STATION  114+72   TO STATION  116+89   :  0.03 ACRE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WETLAND H  FROM STATION  67+64   TO STATION  67+86   :  0.003 ACRE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WETLAND I   FROM STATION  63+71   TO STATION  63+84 &amp; FROM STATION  64+17   TO STATION  64+64  :  0.005 ACRE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WETLAND K   FROM STATION  54+19 TO STATION  55+31 :  0.01 ACRE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WETLAND M  FROM STATION   45+25  TO STATION  45+76 :  0.007 ACRE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WETLAND P  FROM STATION  84+82   TO STATION  85+79 :  0.013 ACRE. </w:t>
      </w: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(A,C,E,F,G,J,L,N &amp; O) DELINEATED BEYOND THE PROJECT CONSTRUCTION LIMITS AND DEPICTED IN THE WETLAND LOCATION/IMPACT MAPPING. THE WETLAND LOCATION/IMPACT MAPPING IS AVAILABLE FOR INSPECTION AT THE TRUMBULL COUNTY ENGINEERS OFFICE, 650 NORTH RIVER ROAD N.W., WARREN, OHIO 44483. UNDER NO CIRCUMSTANCES SHALL THE CONTRACTOR STORE EQUIPMENT AND/OR MATERIALS WITHIN THESE WETLAND AREAS. TO PROTECT AND DELINEATE THE BOUNDARY OF THE EXISTING REMAINING WETLANDS, A FILTER FABRIC FENCE AND TEMPORARY CONSTRUCTION FENCE, PER SUPPLEMENTAL SPECIFICATION 832, SHALL BE INSTALLED AT THE PROPOSED CONSTRUCTION LIMITS WITHIN THE WETLANDS AREA BY THE CONTRACTOR PRIOR TO THE START OF ANY CONSTRUCTION ACTIVITIES WITHIN THESE LIMITS AND ADJACENT AREA, INCLUDING ANY NECESSARY CLEARING AND GRUBBING ACTIVITIES, AND MAINTAINED BY THE CONTRACTOR THROUGHOUT PROJECT CONSTRUCTION AND SHALL BE REMOVED BY THE CONTRACTOR UPON PROJECT COMPLETION.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11. WATERWAY PERMIT: THE WATERWAY PERMIT FOR THE PROJECT SHALL BE OBTAINED BY TRUMBULL COUNTY ENGINEER PRIOR TO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12. TREE CUTTING RESTRICTIONS: </w:t>
      </w: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CUT/REMOVE ANY TREES PRIOR TO OR DURING CONSTRUCTION OF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William Malson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MS Consultants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330-258-9920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wmalson@msconsultants.com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Response to 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Response to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Finding.pdf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Response.pdf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18</w:t>
    </w:r>
    <w:r>
      <w:fldChar w:fldCharType="end"/>
    </w:r>
    <w:r>
      <w:t xml:space="preserve"> of </w:t>
    </w:r>
    <w:r>
      <w:fldChar w:fldCharType="begin"/>
    </w:r>
    <w:r>
      <w:instrText xml:space="preserve"> NUMPAGES   \* MERGEFORMAT </w:instrText>
    </w:r>
    <w:r>
      <w:fldChar w:fldCharType="separate"/>
    </w:r>
    <w:r w:rsidR="00A677E6">
      <w:rPr>
        <w:noProof/>
      </w:rPr>
      <w:t>18</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98614 TRU Ravenna Warren Road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98614 TRU Ravenna Warren Road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98614 TRU Ravenna Warren Road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98614 TRU Ravenna Warren Road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98614 TRU Ravenna Warren Road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2016-02-01T05:00:00+00:00</DateCompleted>
    <Internal_x0020_Only xmlns="df873bd8-8520-468a-8ecb-74db49e47217">No</Internal_x0020_Only>
    <FID xmlns="df873bd8-8520-468a-8ecb-74db49e47217">5999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D6C599E-3E23-4F3B-B7A8-41D9CB9CD538}"/>
</file>

<file path=customXml/itemProps2.xml><?xml version="1.0" encoding="utf-8"?>
<ds:datastoreItem xmlns:ds="http://schemas.openxmlformats.org/officeDocument/2006/customXml" ds:itemID="{5B709A91-4C65-4D40-BA31-2EB1C01B246A}"/>
</file>

<file path=customXml/itemProps3.xml><?xml version="1.0" encoding="utf-8"?>
<ds:datastoreItem xmlns:ds="http://schemas.openxmlformats.org/officeDocument/2006/customXml" ds:itemID="{8AF250DB-3AD9-4B15-A930-4C04DC6CFAAB}"/>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