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IR 0680 03.33 PID 96637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96637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plans to improve Interstate Route (IR) 680 inBoardman Township and the city of Youngstown, Mahoning County, Ohio.  The project proposes to install 1.80 miles ofmedian cable barrier from North Meridian Road to Belle Vista Avenue.  Additionally, the project proposes structuremaintenance or rehabilitation on eleven (11) structures</w:t>
      </w:r>
      <w:r>
        <w:rPr>
          <w:rStyle w:val="DefaultParagraphFont"/>
          <w:rFonts w:ascii="Calibri" w:eastAsia="Calibri" w:hAnsi="Calibri" w:cs="Calibri"/>
          <w:sz w:val="24"/>
        </w:rPr>
        <w:t xml:space="preserve"> </w:t>
      </w:r>
      <w:r>
        <w:rPr>
          <w:rStyle w:val="DefaultParagraphFont"/>
          <w:rFonts w:ascii="Calibri" w:eastAsia="Calibri" w:hAnsi="Calibri" w:cs="Calibri"/>
        </w:rPr>
        <w:t>along IR 680 between the IR 680/SR711 interchange and the IR 680/Western Reserve Road interchange, as follows:</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Structure No. MAH-680-3.33L/Structure File Number (SFN) 5006635,</w:t>
      </w:r>
    </w:p>
    <w:p>
      <w:pPr>
        <w:pStyle w:val="Normal1"/>
        <w:spacing w:after="280" w:afterAutospacing="1"/>
        <w:rPr>
          <w:rStyle w:val="DefaultParagraphFont"/>
          <w:rFonts w:ascii="Calibri" w:eastAsia="Calibri" w:hAnsi="Calibri" w:cs="Calibri"/>
          <w:sz w:val="20"/>
        </w:rPr>
      </w:pPr>
      <w:r>
        <w:rPr>
          <w:rStyle w:val="DefaultParagraphFont"/>
          <w:rFonts w:ascii="Calibri" w:eastAsia="Calibri" w:hAnsi="Calibri" w:cs="Calibri"/>
        </w:rPr>
        <w:t xml:space="preserve">Moreover,the project proposes to remove an existing structure, Structure No.MAH-680-5.75L/SFN 5006996, along northbound IR 680 between Oak Hill Avenue andRidge Avenue.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Specifiedbelow are the proposed maintenance</w:t>
      </w:r>
      <w:r>
        <w:rPr>
          <w:rStyle w:val="DefaultParagraphFont"/>
          <w:rFonts w:ascii="Calibri" w:eastAsia="Calibri" w:hAnsi="Calibri" w:cs="Calibri"/>
          <w:sz w:val="24"/>
        </w:rPr>
        <w:t>/</w:t>
      </w:r>
      <w:r>
        <w:rPr>
          <w:rStyle w:val="DefaultParagraphFont"/>
          <w:rFonts w:ascii="Calibri" w:eastAsia="Calibri" w:hAnsi="Calibri" w:cs="Calibri"/>
        </w:rPr>
        <w:t>rehabilitation/removal items associated with the structures: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MAH-680-3.33L&amp; MAH-680-3.33R (Cherry Hill Avenue):</w:t>
      </w:r>
      <w:r>
        <w:rPr>
          <w:rStyle w:val="DefaultParagraphFont"/>
          <w:rFonts w:ascii="Calibri" w:eastAsia="Calibri" w:hAnsi="Calibri" w:cs="Calibri"/>
        </w:rPr>
        <w:t xml:space="preserve"> The project proposes rehabilitation of the existing deteriorated135' and 125' side-by-side continuous steel beam bridges carrying IR 680 overCherry Hill Avenue.  Maintenanceimprovements include: removal and replacement of the concrete bridge decks andapproach slabs, removal and replacement of concrete parapets, removal andreplacement of the abutment and pier bearings, removal and replacement of backwalls, conversion of abutments to semi-integral, removing and reconstructingportions of abutment beam seats, removal and replacement of steel cross frames,painting the structural steel with an organic zinc epoxy-urethane (OZEU)system,  patching spalled areas of theconcrete substructure, sealing all exposed areas of the concrete substructurewith epoxy-urethane, repairing the concrete slope protection, installation of anew monolithic wearing surface, removal and replacement of scuppers andassociated drainage system, upgrading approach guardrail, installation ofvandal protection fence, removal and replacement of approach lighting,clearing/grubbing of vegetation within 15' of the structure and installation ofnew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MAH-680-3.43L&amp; MAH-680-3.43R (Youngstown andAustintown Railroad):</w:t>
      </w:r>
      <w:r>
        <w:rPr>
          <w:rStyle w:val="DefaultParagraphFont"/>
          <w:rFonts w:ascii="Calibri" w:eastAsia="Calibri" w:hAnsi="Calibri" w:cs="Calibri"/>
        </w:rPr>
        <w:t xml:space="preserve"> The project proposes rehabilitation of the existing deteriorated187' side-by-side continuous steel beam bridges carrying IR 680 over OhioCentral Railroad.  Maintenance improvementsinclude: removal and replacement of the concrete bridge decks and approachslabs, removal and replacement of concrete parapets, removal and replacement ofthe abutment and pier bearings, removal and replacement of back walls,conversion of abutments to semi-integral, removing and reconstructing portionsof abutment beam seats, removal and replacement of steel cross frames, paintingthe structural steel with an organic zinc epoxy-urethane (OZEU) system,  patching spalled areas of the concretesubstructure, sealing all exposed areas of the concrete substructure withepoxy-urethane, repairing the concrete slope protection, installation of a newmonolithic wearing surface, removal and replacement of scuppers and associateddrainage system, upgrading approach guardrail, installation of vandalprotection fence, clearing/grubbing of vegetation within 15' of the structureand installation of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MAH-680-4.66(Mahoning Avenue):</w:t>
      </w:r>
      <w:r>
        <w:rPr>
          <w:rStyle w:val="DefaultParagraphFont"/>
          <w:rFonts w:ascii="Calibri" w:eastAsia="Calibri" w:hAnsi="Calibri" w:cs="Calibri"/>
        </w:rPr>
        <w:t xml:space="preserve">  The project proposes minor maintenance to the existingdeteriorated 270' continuous steel beam bridge carrying Mahoning Avenue over IR680.  Maintenance improvementsinclude:  patching spalled areas of theconcrete substructure, clearing/grubbing of vegetation within 15' of thestructure and installation of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u w:val="single"/>
        </w:rPr>
        <w:t>MAH-680-4.81(Price Road &amp; Mill Creek):</w:t>
      </w:r>
      <w:r>
        <w:rPr>
          <w:rStyle w:val="DefaultParagraphFont"/>
          <w:rFonts w:ascii="Calibri" w:eastAsia="Calibri" w:hAnsi="Calibri" w:cs="Calibri"/>
        </w:rPr>
        <w:t>  Theproject proposes minor maintenance to the existing deteriorated 597' continuoussteel beam bridge carrying IR 680 over Price Road and Mill Creek.  Maintenance improvements include: removal ofthe existing drainage pipe running parallel to the back wall and clamped to thebeams along the rear abutment, painting the structural steel with an organiczinc epoxy-urethane (OZEU) system, removal and replacement of damaged steel crossframes, repair damaged steel beams, patching spalled areas of the deck floorand concrete median/curb,  sealingpatched areas of the deck floor and concrete median/curb with epoxy-urethane,patching/repair of unsound areas of the back walls, cleaning scuppers,clearing/grubbing of vegetation within 15' of the structure and installation ofnew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Seeadditional project description information in the Project File/General/ProjectInformation subsection as Project Description Continued.pdf.</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Numbers 15 and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9"/>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No Use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No Use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11/21/2017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MILL CREEK PARK:</w:t>
      </w:r>
    </w:p>
    <w:p>
      <w:pPr>
        <w:pStyle w:val="BodyText0"/>
        <w:keepNext/>
        <w:rPr>
          <w:rStyle w:val="DefaultParagraphFont"/>
          <w:rFonts w:ascii="Calibri" w:eastAsia="Calibri" w:hAnsi="Calibri" w:cs="Calibri"/>
        </w:rPr>
      </w:pPr>
      <w:r>
        <w:rPr>
          <w:rStyle w:val="DefaultParagraphFont"/>
          <w:rFonts w:ascii="Calibri" w:eastAsia="Calibri" w:hAnsi="Calibri" w:cs="Calibri"/>
        </w:rPr>
        <w:t>ACCESS TO ALL MILL CREEK PARK FACILITIES WILL BE MAINTAINED AT ALL TIMES DURING CONSTRUCTION ACTIVITIES;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TEMPORARY CONSTRUCTION FENCING AND CONTAINMENT SYSTEM WILL BE INSTALLED ALONG PROPOSED CONSTRUCTION LIMITS AND BENEATH THE BRIDGE OVER PRICE ROAD PRIOR TO THE START OF CONSTRUCITON ACTIVITIES TO PROTECT THE EXISTING 4(F) PROPERTY AND THE PUBLIC;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 IF IN PROXIMITY TO RECREATIONAL FACILITIES OR FEATURES;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EXCEPT AS NECESSARY TO FACILITATE CONSTRUCTION ACTIVITIES, THE STAGING AND/OR STORAGE OF CONSTRUCTION EQUIPMENT WILL NOT TAKE PLACE OUTSIDE PROPOSED CONSTRUCTION LIMITS THAT ARE WITHIN THE DEFINED BOUNDARIES OF MILL CREEK PARK;</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CLOSELY COORDINATE THE CONSTRUCTION SCHEDULE WITH ODOT AND MILL CREEK METROPOLITAN PARK DISTRICT PRIOR TO THE BEGINNING OF CONSTRUCTION ACTIVITIES;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CONSTRUCTION, MILL CREEK METROPOLITAN PARK DISTRICT SHALL BE INFORMED OF THE SPECIFIC VEGETATION BENEATH THE STRUCTURE TO BE REMOVED AND ACCESS POINTS TO PERFORM THE VEGETATION REMOVAL SHALL BE AGREED UPON BEFORE ANY SUCH WORK CAN BE PERFORMED.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MAH-680-4.81 STRUCTURE IS LOCATED WITHIN THE KNOWN HABITAT RANGES OF THE FEDERALLY LISTED AND PROTECTED INDIANA BAT AND NORTHERN LONG-EARED BAT.  NO TREES SHALL BE REMOVED AT THIS LOCATION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MATERIALS REMOVED FROM DITCHES, STREAMS AND/OR WETLANDS: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STREAM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MAH-680-3.43L/R, MAH-680-4.66, MAH-680-4.81 OR STREAM 3 ASSOCIATED WITH MAH-680-12.40 AND DEPICTED IN THE ECOLOGICAL RESOURCES MAPPING.  THE ECOLOGICAL RESOURCES MAPPING IS AVAILABLE FOR INSPECTION AT THE ODOT DISTRICT 4 OFFICE, 2088 SOUTH ARLINGTON ROAD, AKRON, OHIO 44306.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0"/>
        <w:keepNext/>
        <w:rPr>
          <w:rStyle w:val="DefaultParagraphFont"/>
          <w:rFonts w:ascii="Calibri" w:eastAsia="Calibri" w:hAnsi="Calibri" w:cs="Calibri"/>
        </w:rPr>
      </w:pPr>
      <w:r>
        <w:rPr>
          <w:rStyle w:val="DefaultParagraphFont"/>
          <w:rFonts w:ascii="Calibri" w:eastAsia="Calibri" w:hAnsi="Calibri" w:cs="Calibri"/>
        </w:rPr>
        <w:t>THE MAH-680-3.33L/R, MAH-680-3.43L/R, MAH-680-4.66, MAH-680-5.56, MAH-680-5.75L, MAH-680-5.88, MAH-680-6.87, MAH-680-6.93 AND MAH-680-12.40 STRUCTURES ARE LOCATED WITHIN THE KNOWN HABITAT RANGES OF THE FEDERALLY LISTED AND PROTECTED INDIANA BAT AND NORTHERN LONG-EARED BAT.  TREE TRIMMING IS PERMITTED FOR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AREAS DISTURBED BY EQUIPMENT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ANY AREAS DISTURBED BY CONSTRUCTION ACTIVITY MUST BE SEEDED AND MULCHED DURING CONSTRUCTION TO ENCOURAGE ESTABLISHMENT OF BENEFICIAL VEGETATIVE COVER FOR POLLINATORS AND DECREASE OR PREVENT EROSION OF SEDIMENTS INTO WATERS OF THE UNITED STATES.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MILL CREEK PARK:</w:t>
      </w:r>
    </w:p>
    <w:p>
      <w:pPr>
        <w:pStyle w:val="BodyText1"/>
        <w:keepNext/>
        <w:rPr>
          <w:rStyle w:val="DefaultParagraphFont"/>
          <w:rFonts w:ascii="Calibri" w:eastAsia="Calibri" w:hAnsi="Calibri" w:cs="Calibri"/>
        </w:rPr>
      </w:pPr>
      <w:r>
        <w:rPr>
          <w:rStyle w:val="DefaultParagraphFont"/>
          <w:rFonts w:ascii="Calibri" w:eastAsia="Calibri" w:hAnsi="Calibri" w:cs="Calibri"/>
        </w:rPr>
        <w:t>ACCESS TO ALL MILL CREEK PARK FACILITIES WILL BE MAINTAINED AT ALL TIMES DURING CONSTRUCTION ACTIVITIES;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TEMPORARY CONSTRUCTION FENCING AND CONTAINMENT SYSTEM WILL BE INSTALLED ALONG PROPOSED CONSTRUCTION LIMITS AND BENEATH THE BRIDGE OVER PRICE ROAD PRIOR TO THE START OF CONSTRUCITON ACTIVITIES TO PROTECT THE EXISTING 4(F) PROPERTY AND THE PUBLIC;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APPROPRIATE SIGNAGE WILL BE INSTALLED TO ALERT USERS OF CONSTRUCTION ACTIVITIES, IF IN PROXIMITY TO RECREATIONAL FACILITIES OR FEATURES;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EXCEPT AS NECESSARY TO FACILITATE CONSTRUCTION ACTIVITIES, THE STAGING AND/OR STORAGE OF CONSTRUCTION EQUIPMENT WILL NOT TAKE PLACE OUTSIDE PROPOSED CONSTRUCTION LIMITS THAT ARE WITHIN THE DEFINED BOUNDARIES OF MILL CREEK PARK;</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CLOSELY COORDINATE THE CONSTRUCTION SCHEDULE WITH ODOT AND MILL CREEK METROPOLITAN PARK DISTRICT PRIOR TO THE BEGINNING OF CONSTRUCTION ACTIVITIES;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CONSTRUCTION, MILL CREEK METROPOLITAN PARK DISTRICT SHALL BE INFORMED OF THE SPECIFIC VEGETATION BENEATH THE STRUCTURE TO BE REMOVED AND ACCESS POINTS TO PERFORM THE VEGETATION REMOVAL SHALL BE AGREED UPON BEFORE ANY SUCH WORK CAN BE PERFORMED.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MAH-680-4.81 STRUCTURE IS LOCATED WITHIN THE KNOWN HABITAT RANGES OF THE FEDERALLY LISTED AND PROTECTED INDIANA BAT AND NORTHERN LONG-EARED BAT.  NO TREES SHALL BE REMOVED AT THIS LOCATION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MATERIALS REMOVED FROM DITCHES, STREAMS AND/OR WETLANDS: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ANY INCIDENTAL DISCHARGES ASSOCIATED WITH THE EXCAVATION AND HAULING OF MATERIAL FROM STREAMS AND DITCHES.  THIS PERTAINS TO ANY EXCAVATION OPERATION SUCH AS, FOUNDATION PIER OR ABUTMENT EXCAVATION, CHANNEL CLEAN OUT, EXCAVATION FOR ROCK CHANNEL PROTECTION AND REMOVAL OF ANY TEMPORARY FILL ASSOCIATED WITH CONSTRUCTION OPERATIONS.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MATERIALS REMOVED FROM THE DITCHES, STREAMS AND/OR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ANY AREAS DISTURBED BY EQUIPMENT ACTIVITIES MUST BE SEEDED WITH NATIVE SPECIES TO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MECHANICAL EQUIPMENT OPERATION AT STREAM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DITCHES, WETLANDS AND/OR STREAM(S).  ANY DEBRIS THAT DOES FALL INTO DITCHES,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STREAM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LOCATED AT MAH-680-3.43L/R, MAH-680-4.66, MAH-680-4.81 OR STREAM 3 ASSOCIATED WITH MAH-680-12.40 AND DEPICTED IN THE ECOLOGICAL RESOURCES MAPPING.  THE ECOLOGICAL RESOURCES MAPPING IS AVAILABLE FOR INSPECTION AT THE ODOT DISTRICT 4 OFFICE, 2088 SOUTH ARLINGTON ROAD, AKRON, OHIO 44306.  UNDER NO CIRCUMSTANCES SHALL THE CONTRACTOR STORE CONSTRUCTION EQUIPMENT AND/OR MATERIALS IN THESE WATERS.  ODOT CONSTRUCTION AND MATERIALS SPECIFICATIONS SECTION 107.10 (PROTECTION AND RESTORATION OF PROPERTY) PROHIBIT THE CONTRACTOR FROM CREATING STAGING AREAS NEAR STREAMS AND/OR 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TREE CUTTING/REMOVAL PROHIBITED:</w:t>
      </w:r>
    </w:p>
    <w:p>
      <w:pPr>
        <w:pStyle w:val="BodyText1"/>
        <w:keepNext/>
        <w:rPr>
          <w:rStyle w:val="DefaultParagraphFont"/>
          <w:rFonts w:ascii="Calibri" w:eastAsia="Calibri" w:hAnsi="Calibri" w:cs="Calibri"/>
        </w:rPr>
      </w:pPr>
      <w:r>
        <w:rPr>
          <w:rStyle w:val="DefaultParagraphFont"/>
          <w:rFonts w:ascii="Calibri" w:eastAsia="Calibri" w:hAnsi="Calibri" w:cs="Calibri"/>
        </w:rPr>
        <w:t>THE MAH-680-3.33L/R, MAH-680-3.43L/R, MAH-680-4.66, MAH-680-5.56, MAH-680-5.75L, MAH-680-5.88, MAH-680-6.87, MAH-680-6.93 AND MAH-680-12.40 STRUCTURES ARE LOCATED WITHIN THE KNOWN HABITAT RANGES OF THE FEDERALLY LISTED AND PROTECTED INDIANA BAT AND NORTHERN LONG-EARED BAT.  TREE TRIMMING IS PERMITTED FOR THESE LOCATIONS AS DIRECTED BY THE PROJECT ENGINEER, HOWEVER, NO TREES SHALL BE REMOVED AT THESE LOCATIONS.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AREAS DISTURBED BY EQUIPMENT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ANY AREAS DISTURBED BY CONSTRUCTION ACTIVITY MUST BE SEEDED AND MULCHED DURING CONSTRUCTION TO ENCOURAGE ESTABLISHMENT OF BENEFICIAL VEGETATIVE COVER FOR POLLINATORS AND DECREASE OR PREVENT EROSION OF SEDIMENTS INTO WATERS OF THE UNITED STATES.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Cultural Resources 4(f)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Description Continued.pdf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ESA Studies Required.pdf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Consulting Party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Effect Determination.pdf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Consultation Form - MAH-680-4.81.pdf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ODNR and USFWS Notification MAH-680-3.43.pdf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Survey Report - Non-Notifying - MAH-680-3.43.pdf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-MAH-680-4.81.pdf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 MAH-680-12.40.pdf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ODOT Disposition of Agency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 for Right of Way.pdf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Mailing List for Right of Way.pdf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 WKBN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 - WYTV.pdf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Explanation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Manager Floodplain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22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22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96637 MAH IR 0680 03.33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96637 MAH IR 0680 03.33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96637 MAH IR 0680 03.33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96637 MAH IR 0680 03.33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96637 MAH IR 0680 03.33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4A36F3A"/>
    <w:multiLevelType w:val="hybrid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2017-12-07T05:00:00+00:00</DateCompleted>
    <Internal_x0020_Only xmlns="df873bd8-8520-468a-8ecb-74db49e47217">No</Internal_x0020_Only>
    <FID xmlns="df873bd8-8520-468a-8ecb-74db49e47217">6026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4D70C21-5472-4E57-9019-B647F9C6C7A9}"/>
</file>

<file path=customXml/itemProps2.xml><?xml version="1.0" encoding="utf-8"?>
<ds:datastoreItem xmlns:ds="http://schemas.openxmlformats.org/officeDocument/2006/customXml" ds:itemID="{3F44CC35-B66B-4B67-A8F9-3991CBA55C73}"/>
</file>

<file path=customXml/itemProps3.xml><?xml version="1.0" encoding="utf-8"?>
<ds:datastoreItem xmlns:ds="http://schemas.openxmlformats.org/officeDocument/2006/customXml" ds:itemID="{E97EF95C-DF8A-4818-97C1-44017F1D5EC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