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IR280 Fire Repair PID 102066</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102066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i/>
        </w:rPr>
        <w:t xml:space="preserve">This project proposes to repair the fire damage to the IR-280 Bridge over the Maumee River in Lucas County. Work includes power washing, grinding, patching and replacing parapets, replacing and repainting sections of railing, replacing light fixtures, hydro and overlay damaged deck areas, cleaning underside, and replacing wire and conduit in necessary areas. There are no plans for this project. This project will not have impacts below ordinary high water.  In order to clean and repair the underside of the bridge deck, a snooper truck will be utilized. The vertical clearance between low steel and the top of the water surface will be temporarily changed.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shown on the NHDB mapping, the project is within the half mile buffer of a bald eagle nest and is approximately 1,200 feet from the nest, which does not warrant a plan note or specific work restriction dates.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contractor shall take all precautions to prevent any and all material from going into the Maumee River during all construction operations. This includes but is not limited to paint, wash water, sand/water blasting, hydrodemolition materials, etc. Under no circumstances shall the contractor work in or store equipment and/or materials in any wetlands, streams, or other waters.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ODOT will continue to coordinate with the United States Coast Guard (USCG) and determine their requirements and notifications for this project.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contractor shall take all precautions to prevent any and all material from going into the Maumee River during all construction operations. This includes but is not limited to paint, wash water, sand/water blasting, hydrodemolition materials, etc. Under no circumstances shall the contractor work in or store equipment and/or materials in any wetlands, streams, or other waters.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ODOT will continue to coordinate with the United States Coast Guard (USCG) and determine their requirements and notifications for this project.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Other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Permits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USACE.pdf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USCG.pdf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11</w:t>
    </w:r>
    <w:r>
      <w:fldChar w:fldCharType="end"/>
    </w:r>
    <w:r>
      <w:t xml:space="preserve"> of </w:t>
    </w:r>
    <w:r>
      <w:fldChar w:fldCharType="begin"/>
    </w:r>
    <w:r>
      <w:instrText xml:space="preserve"> NUMPAGES   \* MERGEFORMAT </w:instrText>
    </w:r>
    <w:r>
      <w:fldChar w:fldCharType="separate"/>
    </w:r>
    <w:r w:rsidR="00A677E6">
      <w:rPr>
        <w:noProof/>
      </w:rPr>
      <w:t>11</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102066 LUC IR280 Fire Repair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102066 LUC IR280 Fire Repair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102066 LUC IR280 Fire Repair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102066 LUC IR280 Fire Repair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102066 LUC IR280 Fire Repair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2016-01-20T05:00:00+00:00</DateCompleted>
    <Internal_x0020_Only xmlns="df873bd8-8520-468a-8ecb-74db49e47217">No</Internal_x0020_Only>
    <FID xmlns="df873bd8-8520-468a-8ecb-74db49e47217">6039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B11FC78-980B-412C-8CF8-B8CD2052BF57}"/>
</file>

<file path=customXml/itemProps2.xml><?xml version="1.0" encoding="utf-8"?>
<ds:datastoreItem xmlns:ds="http://schemas.openxmlformats.org/officeDocument/2006/customXml" ds:itemID="{306B2EAD-F02F-4166-8B61-7BECA3F951CA}"/>
</file>

<file path=customXml/itemProps3.xml><?xml version="1.0" encoding="utf-8"?>
<ds:datastoreItem xmlns:ds="http://schemas.openxmlformats.org/officeDocument/2006/customXml" ds:itemID="{97338E33-22F4-4920-A258-F22AB6FB4A74}"/>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