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Farnsleigh Road Streetscape PID 100026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28,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100026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SHAKER HEIGHTS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NOACA Transportation Alternatives Project - Farnsleigh Road streetscape to improve pedestrian access/safety, add bicycle facilities and stormwater water management from Van Aken Blvd to Warrensville Center Road in the City of Shaker Heights.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right-of-way required.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2018stipID0705FDCO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08/28/2017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28,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8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General</w:t>
      </w:r>
      <w:bookmarkEnd w:id="9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Environmental Classifiaction Letter.pdf</w:t>
      </w:r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Public Involvement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Public Meeting Notification.pdf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100026 CUY Farnsleigh Road Streetscape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28,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2017-08-28T04:00:00+00:00</DateCompleted>
    <Internal_x0020_Only xmlns="df873bd8-8520-468a-8ecb-74db49e47217">No</Internal_x0020_Only>
    <FID xmlns="df873bd8-8520-468a-8ecb-74db49e47217">6098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56A9E42-5F82-4734-8EFA-F4015CFCC544}"/>
</file>

<file path=customXml/itemProps2.xml><?xml version="1.0" encoding="utf-8"?>
<ds:datastoreItem xmlns:ds="http://schemas.openxmlformats.org/officeDocument/2006/customXml" ds:itemID="{4A1FB13B-71FE-4435-B09C-A004F1AD60C9}"/>
</file>

<file path=customXml/itemProps3.xml><?xml version="1.0" encoding="utf-8"?>
<ds:datastoreItem xmlns:ds="http://schemas.openxmlformats.org/officeDocument/2006/customXml" ds:itemID="{44580019-DCFC-461A-8F43-50996D970DBA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