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Lowellville Lighting/Paving PID 98868</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98868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Lowellville, Village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village of Lowellville plans to improve East Water Street and Third Street by providing new lamp post style street lighting along both sides of East Water Street from First Street to Third Street and along both sides of Third Street from East Water Street to the railroad tracks. The lighting project involves constructing a total of twenty-seven (27) new lamp post/light assemblies within the existing roadway rights-of-way behind the new curb line and along the new sidewalk area.  The proposed lamp post style lights will replace the existing overhead cantilever street lights along East Water Street and Third Street.  Additionally, the project proposes asphalt milling and resurfacing of 744 linear feet of East Water Street from Washington Street to Third Street and the asphalt milling and resurfacing of 490 linear feet of Third Street from East Water Street to East Wood Street.  Further, the project involves curb and sidewalk replacement, installation of Americans with Disabilities Act (ADA) compliant curb ramps and new catch basins within the project limits.  The project will be constructed within the existing 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2016stipID0196FDCO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 Minimum Potential Appendix B</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VILLAGE OF LOWELLVILLE.  THE VILLAGE OF LOWELLVILLE WILL THEN NOTIFY THE LOCAL EMERGENCY SERVICES AND COMMUNITY FOURTEEN (14) DAYS IN ADVANCE OF PROJECT CONSTRUCTION.  INCLUDED IN THE NOTIFICATION WILL BE THE PROJECTED DATES OF ANY LANE RESTRICTIONS.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VILLAGE OF LOWELLVILLE.  THE VILLAGE OF LOWELLVILLE WILL THEN NOTIFY THE LOCAL EMERGENCY SERVICES AND COMMUNITY FOURTEEN (14) DAYS IN ADVANCE OF PROJECT CONSTRUCTION.  INCLUDED IN THE NOTIFICATION WILL BE THE PROJECTED DATES OF ANY LANE RESTRICTIONS.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98868 MAH Lowellville Lighting/Paving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98868 MAH Lowellville Lighting/Paving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98868 MAH Lowellville Lighting/Paving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98868 MAH Lowellville Lighting/Paving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98868 MAH Lowellville Lighting/Paving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2016-04-20T04:00:00+00:00</DateCompleted>
    <Internal_x0020_Only xmlns="df873bd8-8520-468a-8ecb-74db49e47217">No</Internal_x0020_Only>
    <FID xmlns="df873bd8-8520-468a-8ecb-74db49e47217">6150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383AF53-FEDF-47B0-99D3-B52FB3E45971}"/>
</file>

<file path=customXml/itemProps2.xml><?xml version="1.0" encoding="utf-8"?>
<ds:datastoreItem xmlns:ds="http://schemas.openxmlformats.org/officeDocument/2006/customXml" ds:itemID="{561F8769-6635-4E62-89BA-E7ACE8E9FCE8}"/>
</file>

<file path=customXml/itemProps3.xml><?xml version="1.0" encoding="utf-8"?>
<ds:datastoreItem xmlns:ds="http://schemas.openxmlformats.org/officeDocument/2006/customXml" ds:itemID="{7393E36F-1472-4C00-9841-6FF9F1F1700B}"/>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