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SR 2 13.25 Resurf PID 95785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2 in Williams County from the State Route 191 and State Route 34 intersection to the Fulton County Line due to poor pavement conditions. No floodplains or waterways will be impacted and no permits are required. One lane of traffic will be maintained throughout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does pass through 2 of the Village of Stryker's Public Water Protection Areas and coordination was sent to the Village water treatment coordinator. A plan note will be added to the plans for protection of the drinking water supply.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Access to Stryker High school shall be maintained at all times during construction by ODOT and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6. Access to Springfield Township Park shall be maintained at all times during construction by ODOT and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Access to Stryker High school shall be maintained at all times during construction by ODOT and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6. Access to Springfield Township Park shall be maintained at all times during construction by ODOT and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95785 WIL SR 2 13.25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95785 WIL SR 2 13.25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95785 WIL SR 2 13.25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95785 WIL SR 2 13.25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95785 WIL SR 2 13.25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2016-11-29T05:00:00+00:00</DateCompleted>
    <Internal_x0020_Only xmlns="df873bd8-8520-468a-8ecb-74db49e47217">No</Internal_x0020_Only>
    <FID xmlns="df873bd8-8520-468a-8ecb-74db49e47217">6238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C2C5897-E160-4ED4-A89F-2D9770DA4D12}"/>
</file>

<file path=customXml/itemProps2.xml><?xml version="1.0" encoding="utf-8"?>
<ds:datastoreItem xmlns:ds="http://schemas.openxmlformats.org/officeDocument/2006/customXml" ds:itemID="{F32AE4C3-13D3-47AC-B27E-8F5986EC89D1}"/>
</file>

<file path=customXml/itemProps3.xml><?xml version="1.0" encoding="utf-8"?>
<ds:datastoreItem xmlns:ds="http://schemas.openxmlformats.org/officeDocument/2006/customXml" ds:itemID="{62E4A614-9ED3-4FF9-B8EA-834D840A078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