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MLK BLVD 5:055M PID 98550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98550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Cleveland Department of Public Works Street Repair Section proposes to rehabilitate the bridge which carries Martin Luther King Jr Boulevard over Doan Brook, known as CUY Liberty 5:055M (SFN 1869469) in the City of Cleveland, Ohio. The rehabilitation work includes constructing new reinforced concrete strip footings, slip-lining, new corrugated metal multi-plate arch, and reconstructing stone head walls.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located within Rockefeller Park and the Wade Park Historic District, which is listed on the National Register of Historic Places (NRHP) (NRHP#82001372). The bridge is considered eligible for listing on the National Register of Historic Places and is recorded on the Ohio Historic Bridge List.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Martin Luther King Jr Boulevard is functionally classified as an Urban Minor Arterial in the project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permanent or temporary right-of-way is required for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Construction is currently scheduled for 2019.</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FY 2016-2019 STIP Statewide Line Item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01/28/2016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Historic Site Exception - 774.13(a)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- 774.13(a)</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09/30/2015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This project is located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0"/>
        <w:keepNext/>
        <w:rPr>
          <w:rStyle w:val="DefaultParagraphFont"/>
          <w:rFonts w:ascii="Calibri" w:eastAsia="Calibri" w:hAnsi="Calibri" w:cs="Calibri"/>
        </w:rPr>
      </w:pPr>
      <w:r>
        <w:rPr>
          <w:rStyle w:val="DefaultParagraphFont"/>
          <w:rFonts w:ascii="Calibri" w:eastAsia="Calibri" w:hAnsi="Calibri" w:cs="Calibri"/>
        </w:rPr>
        <w:t>2. This project is located within the known habitat range of the federally listed and protected Kirtland's warbler. If this species is found within the project area during construction, construction shall temporarily cease, and ODOT-OES shall be contact immediately at (614) 466-7100.</w:t>
      </w:r>
    </w:p>
    <w:p>
      <w:pPr>
        <w:pStyle w:val="BodyText0"/>
        <w:keepNext/>
        <w:rPr>
          <w:rStyle w:val="DefaultParagraphFont"/>
          <w:rFonts w:ascii="Calibri" w:eastAsia="Calibri" w:hAnsi="Calibri" w:cs="Calibri"/>
        </w:rPr>
      </w:pPr>
      <w:r>
        <w:rPr>
          <w:rStyle w:val="DefaultParagraphFont"/>
          <w:rFonts w:ascii="Calibri" w:eastAsia="Calibri" w:hAnsi="Calibri" w:cs="Calibri"/>
        </w:rPr>
        <w:t>3.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0"/>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0"/>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0"/>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Public access to all areas (except the immediate project construction area) of Rockefeller Park will be maintained during construction during normal Park hours.</w:t>
      </w:r>
    </w:p>
    <w:p>
      <w:pPr>
        <w:pStyle w:val="BodyText0"/>
        <w:keepNext/>
        <w:rPr>
          <w:rStyle w:val="DefaultParagraphFont"/>
          <w:rFonts w:ascii="Calibri" w:eastAsia="Calibri" w:hAnsi="Calibri" w:cs="Calibri"/>
        </w:rPr>
      </w:pPr>
      <w:r>
        <w:rPr>
          <w:rStyle w:val="DefaultParagraphFont"/>
          <w:rFonts w:ascii="Calibri" w:eastAsia="Calibri" w:hAnsi="Calibri" w:cs="Calibri"/>
        </w:rPr>
        <w:t>6. Staging and/or storage of construction equipment will occur so as to minimize impacts to the Section 4(f) property.</w:t>
      </w:r>
    </w:p>
    <w:p>
      <w:pPr>
        <w:pStyle w:val="BodyText0"/>
        <w:keepNext/>
        <w:rPr>
          <w:rStyle w:val="DefaultParagraphFont"/>
          <w:rFonts w:ascii="Calibri" w:eastAsia="Calibri" w:hAnsi="Calibri" w:cs="Calibri"/>
        </w:rPr>
      </w:pPr>
      <w:r>
        <w:rPr>
          <w:rStyle w:val="DefaultParagraphFont"/>
          <w:rFonts w:ascii="Calibri" w:eastAsia="Calibri" w:hAnsi="Calibri" w:cs="Calibri"/>
        </w:rPr>
        <w:t>7. Temporary construction fencing will be installed along proposed construction limits prior to the start of construction activities to protect the existing 4(f) property and the public.</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Appropriate signage will be installed to alert users of the Park to the construction activities.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This project is located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1"/>
        <w:keepNext/>
        <w:rPr>
          <w:rStyle w:val="DefaultParagraphFont"/>
          <w:rFonts w:ascii="Calibri" w:eastAsia="Calibri" w:hAnsi="Calibri" w:cs="Calibri"/>
        </w:rPr>
      </w:pPr>
      <w:r>
        <w:rPr>
          <w:rStyle w:val="DefaultParagraphFont"/>
          <w:rFonts w:ascii="Calibri" w:eastAsia="Calibri" w:hAnsi="Calibri" w:cs="Calibri"/>
        </w:rPr>
        <w:t>2. This project is located within the known habitat range of the federally listed and protected Kirtland's warbler. If this species is found within the project area during construction, construction shall temporarily cease, and ODOT-OES shall be contact immediately at (614) 466-7100.</w:t>
      </w:r>
    </w:p>
    <w:p>
      <w:pPr>
        <w:pStyle w:val="BodyText1"/>
        <w:keepNext/>
        <w:rPr>
          <w:rStyle w:val="DefaultParagraphFont"/>
          <w:rFonts w:ascii="Calibri" w:eastAsia="Calibri" w:hAnsi="Calibri" w:cs="Calibri"/>
        </w:rPr>
      </w:pPr>
      <w:r>
        <w:rPr>
          <w:rStyle w:val="DefaultParagraphFont"/>
          <w:rFonts w:ascii="Calibri" w:eastAsia="Calibri" w:hAnsi="Calibri" w:cs="Calibri"/>
        </w:rPr>
        <w:t>3.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1"/>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1"/>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1"/>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Public access to all areas (except the immediate project construction area) of Rockefeller Park will be maintained during construction during normal Park hours.</w:t>
      </w:r>
    </w:p>
    <w:p>
      <w:pPr>
        <w:pStyle w:val="BodyText1"/>
        <w:keepNext/>
        <w:rPr>
          <w:rStyle w:val="DefaultParagraphFont"/>
          <w:rFonts w:ascii="Calibri" w:eastAsia="Calibri" w:hAnsi="Calibri" w:cs="Calibri"/>
        </w:rPr>
      </w:pPr>
      <w:r>
        <w:rPr>
          <w:rStyle w:val="DefaultParagraphFont"/>
          <w:rFonts w:ascii="Calibri" w:eastAsia="Calibri" w:hAnsi="Calibri" w:cs="Calibri"/>
        </w:rPr>
        <w:t>6. Staging and/or storage of construction equipment will occur so as to minimize impacts to the Section 4(f) property.</w:t>
      </w:r>
    </w:p>
    <w:p>
      <w:pPr>
        <w:pStyle w:val="BodyText1"/>
        <w:keepNext/>
        <w:rPr>
          <w:rStyle w:val="DefaultParagraphFont"/>
          <w:rFonts w:ascii="Calibri" w:eastAsia="Calibri" w:hAnsi="Calibri" w:cs="Calibri"/>
        </w:rPr>
      </w:pPr>
      <w:r>
        <w:rPr>
          <w:rStyle w:val="DefaultParagraphFont"/>
          <w:rFonts w:ascii="Calibri" w:eastAsia="Calibri" w:hAnsi="Calibri" w:cs="Calibri"/>
        </w:rPr>
        <w:t>7.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Appropriate signage will be installed to alert users of the Park to the construction activities.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Bat Habitat Removal Plan Note.pdf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Kirtland Warbler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Section 4(f)</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No Use.pdf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General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ESA</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Cultural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 for PID 85003.pdf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Coord 9-10-2009 PID 85003.pdf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Addendum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Figure 1 6.24.16 Consultation.pdf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Rehabiliation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Ecological</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Addendum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Other Resources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Justice</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Public Involvement</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Agenda.pdf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Summary.msg</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Permits</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Hydrologic and Hydraulic Calculations.pdf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98550 CUY MLK BLVD 5:055M</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98550 CUY MLK BLVD 5:055M</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98550 CUY MLK BLVD 5:055M</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98550 CUY MLK BLVD 5:055M</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98550 CUY MLK BLVD 5:055M</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2016-09-29T04:00:00+00:00</DateCompleted>
    <Internal_x0020_Only xmlns="df873bd8-8520-468a-8ecb-74db49e47217">No</Internal_x0020_Only>
    <FID xmlns="df873bd8-8520-468a-8ecb-74db49e47217">6306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906A7FA-1CAD-44E1-AA29-535EEF3E4116}"/>
</file>

<file path=customXml/itemProps2.xml><?xml version="1.0" encoding="utf-8"?>
<ds:datastoreItem xmlns:ds="http://schemas.openxmlformats.org/officeDocument/2006/customXml" ds:itemID="{C0121C42-9864-4959-AF72-218FAEBB65F2}"/>
</file>

<file path=customXml/itemProps3.xml><?xml version="1.0" encoding="utf-8"?>
<ds:datastoreItem xmlns:ds="http://schemas.openxmlformats.org/officeDocument/2006/customXml" ds:itemID="{BA51F976-06DE-4983-A1E0-D0186442D78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