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FACILITY FY2016 PID 101174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101174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12 Facility Purchase Orders for SFY 2016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99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All work to be within existing right of way.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1. All work to be within existing right of way.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101174 D12 FACILITY FY2016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101174 D12 FACILITY FY2016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101174 D12 FACILITY FY2016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101174 D12 FACILITY FY2016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101174 D12 FACILITY FY2016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6351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24B839B1-B805-4700-919D-16095AC1FE1B}"/>
</file>

<file path=customXml/itemProps2.xml><?xml version="1.0" encoding="utf-8"?>
<ds:datastoreItem xmlns:ds="http://schemas.openxmlformats.org/officeDocument/2006/customXml" ds:itemID="{37251CF9-0DE7-4742-B5FF-2F391C8CC0E3}"/>
</file>

<file path=customXml/itemProps3.xml><?xml version="1.0" encoding="utf-8"?>
<ds:datastoreItem xmlns:ds="http://schemas.openxmlformats.org/officeDocument/2006/customXml" ds:itemID="{1DE45D09-6D2A-47D7-9F3C-8BD3479068BE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