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Bancroft St Reconst PID 95686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95686, 102155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TheCity of Toledo Engineer's Office is proposing to reconstruct Bancroft Street</w:t>
      </w:r>
      <w:r>
        <w:rPr>
          <w:rStyle w:val="DefaultParagraphFont"/>
          <w:rFonts w:ascii="Calibri" w:eastAsia="Calibri" w:hAnsi="Calibri" w:cs="Calibri"/>
          <w:shd w:val="solid" w:color="FFFFFF" w:fill="auto"/>
        </w:rPr>
        <w:t xml:space="preserve">from Secor Road to Parkside Boulevard/Ottawa Parkway in Lucas County, Ohio. The proposedwork includes drainage improvements along Bancroft Street and UniversityHills Boulevard, replacing sidewalks, new bike lanes, and the removal of a city owned railroad bridge spanning Bancroft Street. </w:t>
      </w:r>
      <w:r>
        <w:rPr>
          <w:rStyle w:val="DefaultParagraphFont"/>
          <w:rFonts w:ascii="Calibri" w:eastAsia="Calibri" w:hAnsi="Calibri" w:cs="Calibri"/>
          <w:shd w:val="solid" w:color="FFFFFF" w:fill="auto"/>
        </w:rPr>
        <w:t xml:space="preserve">This project is located within a special flood hazard area and coordination for the required floodplain permit has been initiated, as shown in the project file.  The permit shall be acquired before construction occurs within the floodplain. </w:t>
      </w:r>
      <w:r>
        <w:rPr>
          <w:rStyle w:val="DefaultParagraphFont"/>
          <w:rFonts w:ascii="Calibri" w:eastAsia="Calibri" w:hAnsi="Calibri" w:cs="Calibri"/>
          <w:shd w:val="solid" w:color="FFFFFF" w:fill="auto"/>
        </w:rPr>
        <w:t xml:space="preserve">Temporary closures of the Ottawa Parkway Bike Path and the Parkside Blvd Bike Trail will be required to tie the trails into the new sidewalks. Coordination with the Toledo Parks and Recreation Department has been completed, as shown in the project file. Construction is proposed to begin in summer 2017 and last approximately 120 days, weather permitting. </w:t>
      </w:r>
      <w:r>
        <w:rPr>
          <w:rStyle w:val="DefaultParagraphFont"/>
          <w:rFonts w:ascii="Calibri" w:eastAsia="Calibri" w:hAnsi="Calibri" w:cs="Calibri"/>
          <w:shd w:val="solid" w:color="FFFFFF" w:fill="auto"/>
        </w:rPr>
        <w:t>During construction, vehicular and pedestrian traffic shall be maintained at all times.</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2016stipID0037FDCO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Access to the Ottawa Parkway Bike Path and Parkside Blvd Bike Trail will be maintained at all times, except for the time needed for temporary occupancy of the property and/or temporary access restrictions and/or closures needed to facilitate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8. Temporary construction fencing will be installed along proposed construction limits outside of the existing right of way prior to the start of construction activities to protect the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Appropriate signage will be installed along the trails to alert users of temporary access restrictions and/or closures, in order to direct users to secondary access point. Users will be able to access the trails via the other entrances located along the paths.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The staging and/or storage of construction equipment will not take place within park property or bike path boundaries. </w:t>
      </w:r>
    </w:p>
    <w:p>
      <w:pPr>
        <w:pStyle w:val="BodyText0"/>
        <w:keepNext/>
        <w:rPr>
          <w:rStyle w:val="DefaultParagraphFont"/>
          <w:rFonts w:ascii="Calibri" w:eastAsia="Calibri" w:hAnsi="Calibri" w:cs="Calibri"/>
        </w:rPr>
      </w:pPr>
      <w:r>
        <w:rPr>
          <w:rStyle w:val="DefaultParagraphFont"/>
          <w:rFonts w:ascii="Calibri" w:eastAsia="Calibri" w:hAnsi="Calibri" w:cs="Calibri"/>
        </w:rPr>
        <w:t>11. The contractor will closely coordinate the construction schedule with the City of Toledo Engineer's Office and the City of Toledo's Parks and Recreation Department.</w:t>
      </w:r>
    </w:p>
    <w:p>
      <w:pPr>
        <w:pStyle w:val="BodyText0"/>
        <w:keepNext/>
        <w:rPr>
          <w:rStyle w:val="DefaultParagraphFont"/>
          <w:rFonts w:ascii="Calibri" w:eastAsia="Calibri" w:hAnsi="Calibri" w:cs="Calibri"/>
        </w:rPr>
      </w:pPr>
      <w:r>
        <w:rPr>
          <w:rStyle w:val="DefaultParagraphFont"/>
          <w:rFonts w:ascii="Calibri" w:eastAsia="Calibri" w:hAnsi="Calibri" w:cs="Calibri"/>
        </w:rPr>
        <w:t>12. The required floodplain permit shall be acquired prior to any work within the floodplain and the conditions shall be followed throughout construction by the contractor.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13. Vehicular and pedestrian access shall be maintained at all times.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Access to the Ottawa Parkway Bike Path and Parkside Blvd Bike Trail will be maintained at all times, except for the time needed for temporary occupancy of the property and/or temporary access restrictions and/or closures needed to facilitate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8. Temporary construction fencing will be installed along proposed construction limits outside of the existing right of way prior to the start of construction activities to protect the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Appropriate signage will be installed along the trails to alert users of temporary access restrictions and/or closures, in order to direct users to secondary access point. Users will be able to access the trails via the other entrances located along the paths.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The staging and/or storage of construction equipment will not take place within park property or bike path boundaries. </w:t>
      </w:r>
    </w:p>
    <w:p>
      <w:pPr>
        <w:pStyle w:val="BodyText1"/>
        <w:keepNext/>
        <w:rPr>
          <w:rStyle w:val="DefaultParagraphFont"/>
          <w:rFonts w:ascii="Calibri" w:eastAsia="Calibri" w:hAnsi="Calibri" w:cs="Calibri"/>
        </w:rPr>
      </w:pPr>
      <w:r>
        <w:rPr>
          <w:rStyle w:val="DefaultParagraphFont"/>
          <w:rFonts w:ascii="Calibri" w:eastAsia="Calibri" w:hAnsi="Calibri" w:cs="Calibri"/>
        </w:rPr>
        <w:t>11. The contractor will closely coordinate the construction schedule with the City of Toledo Engineer's Office and the City of Toledo's Parks and Recreation Department.</w:t>
      </w:r>
    </w:p>
    <w:p>
      <w:pPr>
        <w:pStyle w:val="BodyText1"/>
        <w:keepNext/>
        <w:rPr>
          <w:rStyle w:val="DefaultParagraphFont"/>
          <w:rFonts w:ascii="Calibri" w:eastAsia="Calibri" w:hAnsi="Calibri" w:cs="Calibri"/>
        </w:rPr>
      </w:pPr>
      <w:r>
        <w:rPr>
          <w:rStyle w:val="DefaultParagraphFont"/>
          <w:rFonts w:ascii="Calibri" w:eastAsia="Calibri" w:hAnsi="Calibri" w:cs="Calibri"/>
        </w:rPr>
        <w:t>12. The required floodplain permit shall be acquired prior to any work within the floodplain and the conditions shall be followed throughout construction by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13. Vehicular and pedestrian access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Bancroft Phase 1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Additional Sewer Work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35 Recommendations Revised.pdf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6.13.16 Consultation Meeting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Consulting Party Tracker.xlsx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Consultation 2016-2017.pdf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Consulting Party Request Acknowledgement.pdf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Consulting Party Application.pdf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Comments and Responses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Consulting Parties.pdf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Reevaluation.pdf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LUC-Bancroft Recon PID 95686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 6.17.16.pdf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95686 LUC Bancroft St Reconst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95686 LUC Bancroft St Reconst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95686 LUC Bancroft St Reconst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95686 LUC Bancroft St Reconst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95686 LUC Bancroft St Reconst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2017-02-13T05:00:00+00:00</DateCompleted>
    <Internal_x0020_Only xmlns="df873bd8-8520-468a-8ecb-74db49e47217">No</Internal_x0020_Only>
    <FID xmlns="df873bd8-8520-468a-8ecb-74db49e47217">6520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D8D409D-4084-4D0D-B5B1-BC783A115729}"/>
</file>

<file path=customXml/itemProps2.xml><?xml version="1.0" encoding="utf-8"?>
<ds:datastoreItem xmlns:ds="http://schemas.openxmlformats.org/officeDocument/2006/customXml" ds:itemID="{4A85036A-7A14-4DE0-80BD-B1A85123F566}"/>
</file>

<file path=customXml/itemProps3.xml><?xml version="1.0" encoding="utf-8"?>
<ds:datastoreItem xmlns:ds="http://schemas.openxmlformats.org/officeDocument/2006/customXml" ds:itemID="{6D279D86-629F-4902-ADFB-E1B7E3E9B3D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