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US 0020 13.78 RW Disposal PID 102878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22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23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24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26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26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27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28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 Approvals for disposal of excess right-of-way or for joint or limited use of right-of-way, where the proposed use does not have significant adverse impacts.</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102878</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ATB US 0020 13.78 RW Disposal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Parcel 25 from ATB-20-13.78 project.  The remnant parcel (excess land) was avoluntary acquisition resulting from the RW taking for the project.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See PID 102878 DECExecutedD1FormDispExcsROW.pdf file uploaded inthe Project File/General/Project Documentation subsection.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Parcel 25 from ATB-20-13.78 Project</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No roadway data for PIDs associated with this CE Form</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Right of Way and Utility Involvement</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Pr>
      </w:pPr>
      <w:bookmarkStart w:id="7" w:name="_Toc256000006"/>
      <w:r>
        <w:rPr>
          <w:rStyle w:val="DefaultParagraphFont"/>
          <w:rFonts w:ascii="Calibri" w:eastAsia="Calibri" w:hAnsi="Calibri" w:cs="Calibri"/>
        </w:rPr>
        <w:t>Purpose &amp; Need</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Purpose &amp; Need</w:t>
      </w:r>
      <w:bookmarkEnd w:id="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History:</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Purpose Statement:</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Need Element(s):</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Goals and Objectives:</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Summary Statement:</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Logical Termini and Independent Utility:</w:t>
            </w: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Inden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Pr>
      </w:pPr>
      <w:bookmarkStart w:id="9" w:name="_Toc256000008"/>
      <w:r>
        <w:rPr>
          <w:rStyle w:val="DefaultParagraphFont"/>
          <w:rFonts w:ascii="Calibri" w:eastAsia="Calibri" w:hAnsi="Calibri" w:cs="Calibri"/>
        </w:rPr>
        <w:t>Alternatives</w:t>
      </w:r>
      <w:bookmarkEnd w:id="9"/>
    </w:p>
    <w:p>
      <w:pPr>
        <w:pStyle w:val="Heading32"/>
        <w:keepNext/>
        <w:rPr>
          <w:rStyle w:val="DefaultParagraphFont"/>
          <w:rFonts w:ascii="Calibri" w:eastAsia="Calibri" w:hAnsi="Calibri" w:cs="Calibri"/>
        </w:rPr>
      </w:pPr>
      <w:bookmarkStart w:id="10" w:name="_Toc256000009"/>
      <w:r>
        <w:rPr>
          <w:rStyle w:val="DefaultParagraphFont"/>
          <w:rFonts w:ascii="Calibri" w:eastAsia="Calibri" w:hAnsi="Calibri" w:cs="Calibri"/>
        </w:rPr>
        <w:t>Alternatives</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Discuss No Build Alternative:</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Discuss Reasons Alternative Identified as Preferred was selected:</w:t>
            </w: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Indent20"/>
        <w:keepNext/>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keepNext/>
        <w:rPr>
          <w:rStyle w:val="DefaultParagraphFont"/>
        </w:rPr>
      </w:pPr>
      <w:bookmarkStart w:id="11" w:name="_Toc256000010"/>
      <w:r>
        <w:rPr>
          <w:rStyle w:val="DefaultParagraphFont"/>
          <w:rFonts w:ascii="Calibri" w:eastAsia="Calibri" w:hAnsi="Calibri" w:cs="Calibri"/>
        </w:rPr>
        <w:t>Air</w:t>
      </w:r>
      <w:bookmarkEnd w:id="11"/>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Mobile Source Air Toxics (MSATs)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Particulate Matter 2.5 (PM2.5)</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Carbon (CO)</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Ozone</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Commitments</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7" w:name="_Toc256000016"/>
      <w:r>
        <w:rPr>
          <w:rStyle w:val="DefaultParagraphFont"/>
          <w:rFonts w:ascii="Calibri" w:eastAsia="Calibri" w:hAnsi="Calibri" w:cs="Calibri"/>
        </w:rPr>
        <w:t>Noise</w:t>
      </w:r>
      <w:bookmarkEnd w:id="17"/>
    </w:p>
    <w:p>
      <w:pPr>
        <w:pStyle w:val="Heading34"/>
        <w:keepNext/>
        <w:rPr>
          <w:rStyle w:val="DefaultParagraphFont"/>
          <w:rFonts w:ascii="Calibri" w:eastAsia="Calibri" w:hAnsi="Calibri" w:cs="Calibri"/>
        </w:rPr>
      </w:pPr>
      <w:bookmarkStart w:id="18" w:name="_Toc256000017"/>
      <w:r>
        <w:rPr>
          <w:rStyle w:val="DefaultParagraphFont"/>
          <w:rFonts w:ascii="Calibri" w:eastAsia="Calibri" w:hAnsi="Calibri" w:cs="Calibri"/>
        </w:rPr>
        <w:t>Noise</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Commitments</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0" w:name="_Toc256000019"/>
      <w:r>
        <w:rPr>
          <w:rStyle w:val="DefaultParagraphFont"/>
          <w:rFonts w:ascii="Calibri" w:eastAsia="Calibri" w:hAnsi="Calibri" w:cs="Calibri"/>
        </w:rPr>
        <w:t>ESA</w:t>
      </w:r>
      <w:bookmarkEnd w:id="20"/>
    </w:p>
    <w:p>
      <w:pPr>
        <w:pStyle w:val="Heading35"/>
        <w:keepNext/>
        <w:rPr>
          <w:rStyle w:val="DefaultParagraphFont"/>
          <w:rFonts w:ascii="Calibri" w:eastAsia="Calibri" w:hAnsi="Calibri" w:cs="Calibri"/>
        </w:rPr>
      </w:pPr>
      <w:bookmarkStart w:id="21" w:name="_Toc256000020"/>
      <w:r>
        <w:rPr>
          <w:rStyle w:val="DefaultParagraphFont"/>
          <w:rFonts w:ascii="Calibri" w:eastAsia="Calibri" w:hAnsi="Calibri" w:cs="Calibri"/>
        </w:rPr>
        <w:t>ESA</w:t>
      </w:r>
      <w:bookmarkEnd w:id="2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temporary ROW?</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5"/>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2" w:name="_Toc256000021"/>
      <w:r>
        <w:rPr>
          <w:rStyle w:val="DefaultParagraphFont"/>
          <w:rFonts w:ascii="Calibri" w:eastAsia="Calibri" w:hAnsi="Calibri" w:cs="Calibri"/>
        </w:rPr>
        <w:t>Cultural Resources</w:t>
      </w:r>
      <w:bookmarkEnd w:id="22"/>
    </w:p>
    <w:p>
      <w:pPr>
        <w:pStyle w:val="Heading36"/>
        <w:keepNext/>
        <w:rPr>
          <w:rStyle w:val="DefaultParagraphFont"/>
          <w:rFonts w:ascii="Calibri" w:eastAsia="Calibri" w:hAnsi="Calibri" w:cs="Calibri"/>
        </w:rPr>
      </w:pPr>
      <w:bookmarkStart w:id="23" w:name="_Toc256000022"/>
      <w:r>
        <w:rPr>
          <w:rStyle w:val="DefaultParagraphFont"/>
          <w:rFonts w:ascii="Calibri" w:eastAsia="Calibri" w:hAnsi="Calibri" w:cs="Calibri"/>
        </w:rPr>
        <w:t>Cultural Properties Present</w:t>
      </w:r>
      <w:bookmarkEnd w:id="2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describe all of the efforts made to identify Historic Properties (including lit review, field investigation, etc.):</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Archaeological Resource Adverse Effect</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History/Architecture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Environmental Commitments</w:t>
      </w:r>
      <w:bookmarkEnd w:id="2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7" w:name="_Toc256000026"/>
      <w:r>
        <w:rPr>
          <w:rStyle w:val="DefaultParagraphFont"/>
          <w:rFonts w:ascii="Calibri" w:eastAsia="Calibri" w:hAnsi="Calibri" w:cs="Calibri"/>
        </w:rPr>
        <w:t>Ecological</w:t>
      </w:r>
      <w:bookmarkEnd w:id="27"/>
    </w:p>
    <w:p>
      <w:pPr>
        <w:pStyle w:val="Heading37"/>
        <w:keepNext/>
        <w:rPr>
          <w:rStyle w:val="DefaultParagraphFont"/>
          <w:rFonts w:ascii="Calibri" w:eastAsia="Calibri" w:hAnsi="Calibri" w:cs="Calibri"/>
        </w:rPr>
      </w:pPr>
      <w:bookmarkStart w:id="28" w:name="_Toc256000027"/>
      <w:r>
        <w:rPr>
          <w:rStyle w:val="DefaultParagraphFont"/>
          <w:rFonts w:ascii="Calibri" w:eastAsia="Calibri" w:hAnsi="Calibri" w:cs="Calibri"/>
        </w:rPr>
        <w:t>ESR</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 xml:space="preserve">Wetlands </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Streams &amp; Rivers </w:t>
      </w:r>
      <w:bookmarkEnd w:id="30"/>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Other Surface Waters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Terrestrial Habitat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Threatened or Endangered Species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Agency Coordination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5" w:name="_Toc256000034"/>
      <w:r>
        <w:rPr>
          <w:rStyle w:val="DefaultParagraphFont"/>
          <w:rFonts w:ascii="Calibri" w:eastAsia="Calibri" w:hAnsi="Calibri" w:cs="Calibri"/>
        </w:rPr>
        <w:t>Other Resources</w:t>
      </w:r>
      <w:bookmarkEnd w:id="35"/>
    </w:p>
    <w:p>
      <w:pPr>
        <w:pStyle w:val="Heading38"/>
        <w:keepNext/>
        <w:rPr>
          <w:rStyle w:val="DefaultParagraphFont"/>
          <w:rFonts w:ascii="Calibri" w:eastAsia="Calibri" w:hAnsi="Calibri" w:cs="Calibri"/>
        </w:rPr>
      </w:pPr>
      <w:bookmarkStart w:id="36" w:name="_Toc256000035"/>
      <w:r>
        <w:rPr>
          <w:rStyle w:val="DefaultParagraphFont"/>
          <w:rFonts w:ascii="Calibri" w:eastAsia="Calibri" w:hAnsi="Calibri" w:cs="Calibri"/>
        </w:rPr>
        <w:t>Farmlands</w:t>
      </w:r>
      <w:bookmarkEnd w:id="3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Heading38"/>
        <w:keepNext/>
        <w:rPr>
          <w:rStyle w:val="DefaultParagraphFont"/>
          <w:rFonts w:ascii="Calibri" w:eastAsia="Calibri" w:hAnsi="Calibri" w:cs="Calibri"/>
        </w:rPr>
      </w:pPr>
      <w:bookmarkStart w:id="37" w:name="_Toc256000036"/>
      <w:r>
        <w:rPr>
          <w:rStyle w:val="DefaultParagraphFont"/>
          <w:rFonts w:ascii="Calibri" w:eastAsia="Calibri" w:hAnsi="Calibri" w:cs="Calibri"/>
        </w:rPr>
        <w:t>Drinking Water</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38" w:name="_Toc256000037"/>
      <w:r>
        <w:rPr>
          <w:rStyle w:val="DefaultParagraphFont"/>
          <w:rFonts w:ascii="Calibri" w:eastAsia="Calibri" w:hAnsi="Calibri" w:cs="Calibri"/>
        </w:rPr>
        <w:t>Section 4(f)</w:t>
      </w:r>
      <w:bookmarkEnd w:id="38"/>
    </w:p>
    <w:p>
      <w:pPr>
        <w:pStyle w:val="Heading39"/>
        <w:keepNext/>
        <w:rPr>
          <w:rStyle w:val="DefaultParagraphFont"/>
          <w:rFonts w:ascii="Calibri" w:eastAsia="Calibri" w:hAnsi="Calibri" w:cs="Calibri"/>
        </w:rPr>
      </w:pPr>
      <w:bookmarkStart w:id="39" w:name="_Toc256000038"/>
      <w:r>
        <w:rPr>
          <w:rStyle w:val="DefaultParagraphFont"/>
          <w:rFonts w:ascii="Calibri" w:eastAsia="Calibri" w:hAnsi="Calibri" w:cs="Calibri"/>
        </w:rPr>
        <w:t>Section 4(f) Determination</w:t>
      </w:r>
      <w:bookmarkEnd w:id="3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0" w:name="_Toc256000039"/>
      <w:r>
        <w:rPr>
          <w:rStyle w:val="DefaultParagraphFont"/>
          <w:rFonts w:ascii="Calibri" w:eastAsia="Calibri" w:hAnsi="Calibri" w:cs="Calibri"/>
        </w:rPr>
        <w:t>Identified Section 4(f) Properties</w:t>
      </w:r>
      <w:bookmarkEnd w:id="40"/>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9"/>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1" w:name="_Toc256000040"/>
      <w:r>
        <w:rPr>
          <w:rStyle w:val="DefaultParagraphFont"/>
          <w:rFonts w:ascii="Calibri" w:eastAsia="Calibri" w:hAnsi="Calibri" w:cs="Calibri"/>
        </w:rPr>
        <w:t>Section 6(f)</w:t>
      </w:r>
      <w:bookmarkEnd w:id="41"/>
    </w:p>
    <w:p>
      <w:pPr>
        <w:pStyle w:val="Heading310"/>
        <w:keepNext/>
        <w:rPr>
          <w:rStyle w:val="DefaultParagraphFont"/>
          <w:rFonts w:ascii="Calibri" w:eastAsia="Calibri" w:hAnsi="Calibri" w:cs="Calibri"/>
        </w:rPr>
      </w:pPr>
      <w:bookmarkStart w:id="42" w:name="_Toc256000041"/>
      <w:r>
        <w:rPr>
          <w:rStyle w:val="DefaultParagraphFont"/>
          <w:rFonts w:ascii="Calibri" w:eastAsia="Calibri" w:hAnsi="Calibri" w:cs="Calibri"/>
        </w:rPr>
        <w:t>Section 6(f) Determination</w:t>
      </w:r>
      <w:bookmarkEnd w:id="4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3" w:name="_Toc256000042"/>
      <w:r>
        <w:rPr>
          <w:rStyle w:val="DefaultParagraphFont"/>
          <w:rFonts w:ascii="Calibri" w:eastAsia="Calibri" w:hAnsi="Calibri" w:cs="Calibri"/>
        </w:rPr>
        <w:t>Community Impacts</w:t>
      </w:r>
      <w:bookmarkEnd w:id="43"/>
    </w:p>
    <w:p>
      <w:pPr>
        <w:pStyle w:val="Heading311"/>
        <w:keepNext/>
        <w:rPr>
          <w:rStyle w:val="DefaultParagraphFont"/>
          <w:rFonts w:ascii="Calibri" w:eastAsia="Calibri" w:hAnsi="Calibri" w:cs="Calibri"/>
        </w:rPr>
      </w:pPr>
      <w:bookmarkStart w:id="44" w:name="_Toc256000043"/>
      <w:r>
        <w:rPr>
          <w:rStyle w:val="DefaultParagraphFont"/>
          <w:rFonts w:ascii="Calibri" w:eastAsia="Calibri" w:hAnsi="Calibri" w:cs="Calibri"/>
        </w:rPr>
        <w:t>Community Impacts</w:t>
      </w:r>
      <w:bookmarkEnd w:id="4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5" w:name="_Toc256000044"/>
      <w:r>
        <w:rPr>
          <w:rStyle w:val="DefaultParagraphFont"/>
          <w:rFonts w:ascii="Calibri" w:eastAsia="Calibri" w:hAnsi="Calibri" w:cs="Calibri"/>
        </w:rPr>
        <w:t>Environmental Justice</w:t>
      </w:r>
      <w:bookmarkEnd w:id="45"/>
    </w:p>
    <w:p>
      <w:pPr>
        <w:pStyle w:val="Heading312"/>
        <w:keepNext/>
        <w:rPr>
          <w:rStyle w:val="DefaultParagraphFont"/>
          <w:rFonts w:ascii="Calibri" w:eastAsia="Calibri" w:hAnsi="Calibri" w:cs="Calibri"/>
        </w:rPr>
      </w:pPr>
      <w:bookmarkStart w:id="46" w:name="_Toc256000045"/>
      <w:r>
        <w:rPr>
          <w:rStyle w:val="DefaultParagraphFont"/>
          <w:rFonts w:ascii="Calibri" w:eastAsia="Calibri" w:hAnsi="Calibri" w:cs="Calibri"/>
        </w:rPr>
        <w:t>Environmental Justice</w:t>
      </w:r>
      <w:bookmarkEnd w:id="4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47" w:name="_Toc256000046"/>
      <w:r>
        <w:rPr>
          <w:rStyle w:val="DefaultParagraphFont"/>
          <w:rFonts w:ascii="Calibri" w:eastAsia="Calibri" w:hAnsi="Calibri" w:cs="Calibri"/>
        </w:rPr>
        <w:t>Public Involvement</w:t>
      </w:r>
      <w:bookmarkEnd w:id="47"/>
    </w:p>
    <w:p>
      <w:pPr>
        <w:pStyle w:val="Heading313"/>
        <w:keepNext/>
        <w:rPr>
          <w:rStyle w:val="DefaultParagraphFont"/>
          <w:rFonts w:ascii="Calibri" w:eastAsia="Calibri" w:hAnsi="Calibri" w:cs="Calibri"/>
        </w:rPr>
      </w:pPr>
      <w:bookmarkStart w:id="48" w:name="_Toc256000047"/>
      <w:r>
        <w:rPr>
          <w:rStyle w:val="DefaultParagraphFont"/>
          <w:rFonts w:ascii="Calibri" w:eastAsia="Calibri" w:hAnsi="Calibri" w:cs="Calibri"/>
        </w:rPr>
        <w:t>Public Involvement</w:t>
      </w:r>
      <w:bookmarkEnd w:id="4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provide a summary of the Public Involvement activities that have been conducted for this project. (For example press releases, letters to affected property owners and residents, meetings, special purpose meetings, newspaper articles, etc)</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summarize the Public Involvement responses received.</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49" w:name="_Toc256000048"/>
      <w:r>
        <w:rPr>
          <w:rStyle w:val="DefaultParagraphFont"/>
          <w:rFonts w:ascii="Calibri" w:eastAsia="Calibri" w:hAnsi="Calibri" w:cs="Calibri"/>
        </w:rPr>
        <w:t>Permits</w:t>
      </w:r>
      <w:bookmarkEnd w:id="49"/>
    </w:p>
    <w:p>
      <w:pPr>
        <w:pStyle w:val="Heading314"/>
        <w:keepNext/>
        <w:rPr>
          <w:rStyle w:val="DefaultParagraphFont"/>
          <w:rFonts w:ascii="Calibri" w:eastAsia="Calibri" w:hAnsi="Calibri" w:cs="Calibri"/>
        </w:rPr>
      </w:pPr>
      <w:bookmarkStart w:id="50" w:name="_Toc256000049"/>
      <w:r>
        <w:rPr>
          <w:rStyle w:val="DefaultParagraphFont"/>
          <w:rFonts w:ascii="Calibri" w:eastAsia="Calibri" w:hAnsi="Calibri" w:cs="Calibri"/>
        </w:rPr>
        <w:t>Waterway Permits</w:t>
      </w:r>
      <w:bookmarkEnd w:id="5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1" w:name="_Toc256000050"/>
      <w:r>
        <w:rPr>
          <w:rStyle w:val="DefaultParagraphFont"/>
          <w:rFonts w:ascii="Calibri" w:eastAsia="Calibri" w:hAnsi="Calibri" w:cs="Calibri"/>
        </w:rPr>
        <w:t>Storm Water Permits</w:t>
      </w:r>
      <w:bookmarkEnd w:id="5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Floodplains</w:t>
      </w:r>
      <w:bookmarkEnd w:id="5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Landfills</w:t>
      </w:r>
      <w:bookmarkEnd w:id="5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4" w:name="_Toc256000053"/>
      <w:r>
        <w:rPr>
          <w:rStyle w:val="DefaultParagraphFont"/>
          <w:rFonts w:ascii="Calibri" w:eastAsia="Calibri" w:hAnsi="Calibri" w:cs="Calibri"/>
        </w:rPr>
        <w:t>Environmental Commitments</w:t>
      </w:r>
      <w:bookmarkEnd w:id="54"/>
    </w:p>
    <w:p>
      <w:pPr>
        <w:pStyle w:val="Heading116"/>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bookmarkStart w:id="55" w:name="_Toc256000054"/>
      <w:bookmarkEnd w:id="55"/>
    </w:p>
    <w:p>
      <w:pPr>
        <w:pStyle w:val="Heading117"/>
        <w:rPr>
          <w:rStyle w:val="DefaultParagraphFont"/>
          <w:rFonts w:ascii="Calibri" w:eastAsia="Calibri" w:hAnsi="Calibri" w:cs="Calibri"/>
        </w:rPr>
      </w:pPr>
      <w:bookmarkStart w:id="56" w:name="_Toc256000055"/>
      <w:r>
        <w:rPr>
          <w:rStyle w:val="DefaultParagraphFont"/>
          <w:rFonts w:ascii="Calibri" w:eastAsia="Calibri" w:hAnsi="Calibri" w:cs="Calibri"/>
        </w:rPr>
        <w:t>Preparers  &amp; Approvals</w:t>
      </w:r>
      <w:bookmarkEnd w:id="56"/>
    </w:p>
    <w:p>
      <w:pPr>
        <w:pStyle w:val="Heading315"/>
        <w:keepNext/>
        <w:rPr>
          <w:rStyle w:val="DefaultParagraphFont"/>
          <w:rFonts w:ascii="Calibri" w:eastAsia="Calibri" w:hAnsi="Calibri" w:cs="Calibri"/>
        </w:rPr>
      </w:pPr>
      <w:bookmarkStart w:id="57" w:name="_Toc256000056"/>
      <w:r>
        <w:rPr>
          <w:rStyle w:val="DefaultParagraphFont"/>
          <w:rFonts w:ascii="Calibri" w:eastAsia="Calibri" w:hAnsi="Calibri" w:cs="Calibri"/>
        </w:rPr>
        <w:t>Form Preparer(s)</w:t>
      </w:r>
      <w:bookmarkEnd w:id="5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Christopher Huff, </w:t>
            </w:r>
            <w:r>
              <w:rPr>
                <w:rStyle w:val="DefaultParagraphFont"/>
                <w:b w:val="0"/>
                <w:sz w:val="24"/>
                <w:szCs w:val="24"/>
                <w:lang w:val="en-US" w:eastAsia="en-US" w:bidi="ar-SA"/>
              </w:rPr>
              <w:t>Robert Lang</w:t>
            </w:r>
          </w:p>
        </w:tc>
      </w:tr>
    </w:tbl>
    <w:p>
      <w:pPr>
        <w:pStyle w:val="Heading315"/>
        <w:keepNext/>
        <w:rPr>
          <w:rStyle w:val="DefaultParagraphFont"/>
          <w:rFonts w:ascii="Calibri" w:eastAsia="Calibri" w:hAnsi="Calibri" w:cs="Calibri"/>
        </w:rPr>
      </w:pPr>
      <w:bookmarkStart w:id="58" w:name="_Toc256000057"/>
      <w:r>
        <w:rPr>
          <w:rStyle w:val="DefaultParagraphFont"/>
          <w:rFonts w:ascii="Calibri" w:eastAsia="Calibri" w:hAnsi="Calibri" w:cs="Calibri"/>
        </w:rPr>
        <w:t>Approvals &amp; Electronic Signatures</w:t>
      </w:r>
      <w:bookmarkEnd w:id="5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4"/>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4"/>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13, 2016</w:t>
            </w:r>
          </w:p>
        </w:tc>
      </w:tr>
    </w:tbl>
    <w:p>
      <w:pPr>
        <w:pStyle w:val="BodyText4"/>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59" w:name="_Toc256000058"/>
      <w:r>
        <w:rPr>
          <w:rStyle w:val="DefaultParagraphFont"/>
          <w:rFonts w:ascii="Calibri" w:eastAsia="Calibri" w:hAnsi="Calibri" w:cs="Calibri"/>
        </w:rPr>
        <w:t>Appendix</w:t>
      </w:r>
      <w:bookmarkEnd w:id="59"/>
    </w:p>
    <w:p>
      <w:pPr>
        <w:pStyle w:val="Heading316"/>
        <w:keepNext/>
        <w:rPr>
          <w:rStyle w:val="DefaultParagraphFont"/>
          <w:rFonts w:ascii="Calibri" w:eastAsia="Calibri" w:hAnsi="Calibri" w:cs="Calibri"/>
        </w:rPr>
      </w:pPr>
      <w:bookmarkStart w:id="60" w:name="_Toc256000059"/>
      <w:r>
        <w:rPr>
          <w:rStyle w:val="DefaultParagraphFont"/>
          <w:rFonts w:ascii="Calibri" w:eastAsia="Calibri" w:hAnsi="Calibri" w:cs="Calibri"/>
        </w:rPr>
        <w:t>Uploaded Files by Report Section</w:t>
      </w:r>
      <w:bookmarkEnd w:id="60"/>
    </w:p>
    <w:p>
      <w:pPr>
        <w:pStyle w:val="Heading316"/>
        <w:keepNext/>
        <w:rPr>
          <w:rStyle w:val="DefaultParagraphFont"/>
          <w:rFonts w:ascii="Calibri" w:eastAsia="Calibri" w:hAnsi="Calibri" w:cs="Calibri"/>
        </w:rPr>
      </w:pPr>
      <w:bookmarkStart w:id="61" w:name="_Toc256000060"/>
      <w:r>
        <w:rPr>
          <w:rStyle w:val="DefaultParagraphFont"/>
          <w:rFonts w:ascii="Calibri" w:eastAsia="Calibri" w:hAnsi="Calibri" w:cs="Calibri"/>
        </w:rPr>
        <w:t>General</w:t>
      </w:r>
      <w:bookmarkEnd w:id="61"/>
    </w:p>
    <w:p>
      <w:pPr>
        <w:pStyle w:val="BodyTextIndent16"/>
        <w:keepNext/>
        <w:rPr>
          <w:rStyle w:val="DefaultParagraphFont"/>
          <w:rFonts w:ascii="Calibri" w:eastAsia="Calibri" w:hAnsi="Calibri" w:cs="Calibri"/>
        </w:rPr>
      </w:pPr>
      <w:r>
        <w:rPr>
          <w:rStyle w:val="DefaultParagraphFont"/>
          <w:rFonts w:ascii="Calibri" w:eastAsia="Calibri" w:hAnsi="Calibri" w:cs="Calibri"/>
        </w:rPr>
        <w:t>CE 2 Document for ATB-20-13 78.pdf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Reevaluation CE 3 Document ATB-20-13 78.pdf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Parcel Disposal Information.pdf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PID 102878 DECExecutedD1FormDispExcsROW .pdf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102878 ATB US 0020 13.78 RW Disposal</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20">
    <w:name w:val="Body Text_2"/>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30">
    <w:name w:val="Body Text_3"/>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5">
    <w:name w:val="Heading 3_15"/>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4">
    <w:name w:val="Body Text_4"/>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6">
    <w:name w:val="Heading 3_16"/>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2016-07-13T04:00:00+00:00</DateCompleted>
    <Internal_x0020_Only xmlns="df873bd8-8520-468a-8ecb-74db49e47217">No</Internal_x0020_Only>
    <FID xmlns="df873bd8-8520-468a-8ecb-74db49e47217">6566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FD1FB92-D02F-49CC-A61C-1735AFAA8988}"/>
</file>

<file path=customXml/itemProps2.xml><?xml version="1.0" encoding="utf-8"?>
<ds:datastoreItem xmlns:ds="http://schemas.openxmlformats.org/officeDocument/2006/customXml" ds:itemID="{62A8BE0F-0384-4228-B141-B0011724E07E}"/>
</file>

<file path=customXml/itemProps3.xml><?xml version="1.0" encoding="utf-8"?>
<ds:datastoreItem xmlns:ds="http://schemas.openxmlformats.org/officeDocument/2006/customXml" ds:itemID="{B7A1B8F6-608C-447A-92DF-0B8E77F9C2E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