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Everhard Road &amp; Whipple Ave. PID 89022</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Robert Graham</w:t>
      </w:r>
    </w:p>
    <w:p w:rsidR="00EC0BFB" w:rsidRPr="008201BF" w:rsidP="008201BF">
      <w:pPr>
        <w:jc w:val="center"/>
        <w:rPr>
          <w:sz w:val="24"/>
        </w:rPr>
      </w:pPr>
      <w:r w:rsidRPr="008201BF">
        <w:rPr>
          <w:sz w:val="24"/>
        </w:rPr>
        <w:t xml:space="preserve"> </w:t>
      </w:r>
      <w:r w:rsidR="00F64703">
        <w:rPr>
          <w:sz w:val="24"/>
        </w:rPr>
        <w:t xml:space="preserve"> IBI Group</w:t>
      </w:r>
    </w:p>
    <w:p w:rsidR="008201BF" w:rsidRPr="008201BF" w:rsidP="008201BF">
      <w:pPr>
        <w:jc w:val="center"/>
        <w:rPr>
          <w:sz w:val="24"/>
        </w:rPr>
      </w:pPr>
    </w:p>
    <w:p w:rsidR="008201BF" w:rsidRPr="008201BF" w:rsidP="008201BF">
      <w:pPr>
        <w:jc w:val="center"/>
        <w:rPr>
          <w:sz w:val="24"/>
        </w:rPr>
      </w:pPr>
      <w:r>
        <w:rPr>
          <w:sz w:val="24"/>
        </w:rPr>
        <w:t>Phone:  330-491-9000</w:t>
      </w:r>
    </w:p>
    <w:p w:rsidR="00B81E3A" w:rsidP="005A1A42">
      <w:pPr>
        <w:jc w:val="center"/>
        <w:rPr>
          <w:sz w:val="24"/>
        </w:rPr>
      </w:pPr>
      <w:r w:rsidRPr="008201BF">
        <w:rPr>
          <w:sz w:val="24"/>
        </w:rPr>
        <w:t>e-mail</w:t>
      </w:r>
      <w:r w:rsidRPr="008201BF">
        <w:rPr>
          <w:sz w:val="24"/>
        </w:rPr>
        <w:t xml:space="preserve"> robert.graham@ibigroup.com</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89022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STARK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Stark County Engineer proposes to improve theintersection of Whipple Avenue and Everhard Road in Jackson Township, StarkCounty, and mill, repair and resurface Everhard Road east of the intersectionimprovement in the city of North Canton.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Whipple Avenue/Everhard Road intersection improvementstudy area extends along Everhard Road from the I-77 southbound entrance ramp (just east of Metro Circle NW) to approximately 200 feet east of the Akron Metro RTA Railroad crossing and along Whipple Avenue from Belden Village Street NW to the southern right-of-way line of the Akron Metro RTA railroad track.  The land uses within the Whipple Avenue/Everhard Road intersection improvement study area is predominately built-out commercial with some residential.  The pavement repair/resurfacinglimits extend east of the Akron Metro RTA railroad crossing (eastern limit ofthe intersection improvement project) to South Main Street, a additional distance ofapproximately 1.12 miles.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Improvements proposedat the Whipple Avenue/Everhard Road intersection area include: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Extension of the existing left turn lane on allfour approaches of the Whipple Avenue/Everhard Road intersection.</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Addition of a left turn lane on the south approach of Whipple Avenue at Everhard Road to create dual northbound left turnlanes to Everhard Road.</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Construction of a new Two-Way Left Turn Lane(TWLTL) on the north approach from the proposed left turn lane extension to the Akron Metro RTA Railroad track.</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Construction of a new TWLTL on Everhard Roadon the east approach from the proposed left turn lane extension toward Stratmoor DriveNW.</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Construction of a new drop right turn lane onboth approaches of Everhard Road at Whipple Avenue.</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 xml:space="preserve">Reconstruction of the existing Whipple Avenue/IR 77exit ramp northbound right turn lane; addition of a concrete median to separate theright turn lane from the existing northbound through lane to prohibit vehicular merges.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To accommodate the widening on WhippleAvenue, an existing culvert structure located east of the Akron Metro RTARailroad right-of-way on Everhard Road (Station (STA) 136+40) and a second culvertstructure located on Whipple Avenue 500' south of the Akron Metro RTA Railroad(STA 42+05) will be replaced by the project. Further, proposed intersection improvements also include storm sewerupgrades, as needed, and installation of new curb and gutter and catch/inletbasins along the intersection improvement project length.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other improvements are proposed along theEverhard Road resurfacing 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involves widening with linear strip permanent and temporary rights-of-way acquisition of less than 10 acres per linear mile.  The project will not result in impacts to farmland in accordance with the Farmland MOU, 7 CFR 658 and ORC 929.05.</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Three wetlands areas were identified within the project study area.  Wetland 1 is located east of Whipple Avenue and abuts the Akron Metro RTA Railroad right-of-way. Wetland 2 abuts the northbound IR 77 entrance ramp within the IR 77 Limited Access (LA) right-of-way and Wetland 3 abuts the Zimber Ditch at an existing Everhard Road culvert structure east of the Akron Metro RTA Railroad right-of-way (Sta. 136+40).  Wetland 1 and Wetland 2 are located well beyond the project construction limits and shall be avoided by the project.  Project construction will result in permanent impacts to approximately 0.001 acre of Wetland 3.</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2016stipID0241FDRW and 2016stipID0241FDCO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03/02/2015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shall be incorporated into the project construction plan as Special Provisions. The project contractor shall adhere to all waterway permit terms and conditions throughout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2.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3. The project is located within the known habitat ranges of the federally listed and protected Indiana Bat and Northern Long-Eared Bat.   Prior to demolition and removal of the structures at the McDowell Ditch on Everhard Road (STA 136+40) and on Whipple Avenue at a tributary of McDowell Ditch (STA 42+05), the underside of each structure shall be carefully examined for the presence of bats, especially from April 1 to September 30.  If any bats are found roosting on the underside of the structures, ODOT-OES (614-466-7100) shall be notified and the U. S. Fish and Wildlife Service, Ecological Services Division shall be contacted or provided with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4.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Project Engineer a minimum of fourteen (14) days prior to the start of construction activities.  The contractor must also provide notification to the Project Engineer a minimum of fourteen days prior to any lane restrictions or closures.  The ODOT Project Engineer will forward this information to the Stark County Engineer's Office for use to notify emergency services and the public a minimum of fourteen (14) days prior to the start of project construction,  Included in the this notification will be the proposed lane restrictions, road closures and detours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All materials removed from streams and ditches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may require an additional permit action.</w:t>
      </w:r>
    </w:p>
    <w:p>
      <w:pPr>
        <w:pStyle w:val="BodyText0"/>
        <w:keepNext/>
        <w:rPr>
          <w:rStyle w:val="DefaultParagraphFont"/>
          <w:rFonts w:ascii="Calibri" w:eastAsia="Calibri" w:hAnsi="Calibri" w:cs="Calibri"/>
        </w:rPr>
      </w:pPr>
      <w:r>
        <w:rPr>
          <w:rStyle w:val="DefaultParagraphFont"/>
          <w:rFonts w:ascii="Calibri" w:eastAsia="Calibri" w:hAnsi="Calibri" w:cs="Calibri"/>
        </w:rPr>
        <w:t>7. 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8.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r>
        <w:rPr>
          <w:rStyle w:val="DefaultParagraphFont"/>
          <w:rFonts w:ascii="Calibri" w:eastAsia="Calibri" w:hAnsi="Calibri" w:cs="Calibri"/>
        </w:rPr>
        <w:t>9. Areas disturbed by the project shall be seeded/revegetated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10. Three wetlands areas were identified within the project study area.  Wetland 1 is located east of Whipple Avenue and abuts the Akron Metro RTA Railroad right-of-way.  Wetland 2 abuts the northbound IR77 on-ramp within the IR 77 Limited Access (LA) right-of-way and Wetland 3 abuts the Zimber Ditch at an existing Everhard Road culvert structure east of the Akron Metro RTA Railroad right-of-way (Sta. 136+40).  Wetland 1 and Wetland 2 are located beyond the project construction limits and shall be avoided by the project.  Project construction will result in permanent impacts to approximately 0.001 acre of Wetland 3.</w:t>
      </w:r>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Wetland 1 and Wetland 2 and/or the remaining portion of Wetland 3 as indicated in the plan.  Under no circumstances shall the contractor store equipment and/or materials within wetlands areas.  To protect and delineate the boundary of the existing remaining wetlands within the project construction limits, filter fabric fence and construction fence shall be installed within the wetlands limits by the contractor prior to the start of any construction activities within these limits and adjacent areas including any necessary clearing and grubbing.   The filter fabric fence and construction fence shall maintained by the contractor throughout project construction and removed by the contractor at the completion of construction activities.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shall be incorporated into the project construction plan as Special Provisions. The project contractor shall adhere to all waterway permit terms and conditions throughout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2.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3. The project is located within the known habitat ranges of the federally listed and protected Indiana Bat and Northern Long-Eared Bat.   Prior to demolition and removal of the structures at the McDowell Ditch on Everhard Road (STA 136+40) and on Whipple Avenue at a tributary of McDowell Ditch (STA 42+05), the underside of each structure shall be carefully examined for the presence of bats, especially from April 1 to September 30.  If any bats are found roosting on the underside of the structures, ODOT-OES (614-466-7100) shall be notified and the U. S. Fish and Wildlife Service, Ecological Services Division shall be contacted or provided with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4.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Project Engineer a minimum of fourteen (14) days prior to the start of construction activities.  The contractor must also provide notification to the Project Engineer a minimum of fourteen days prior to any lane restrictions or closures.  The ODOT Project Engineer will forward this information to the Stark County Engineer's Office for use to notify emergency services and the public a minimum of fourteen (14) days prior to the start of project construction,  Included in the this notification will be the proposed lane restrictions, road closures and detours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All materials removed from streams and ditches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may require an additional permit action.</w:t>
      </w:r>
    </w:p>
    <w:p>
      <w:pPr>
        <w:pStyle w:val="BodyText1"/>
        <w:keepNext/>
        <w:rPr>
          <w:rStyle w:val="DefaultParagraphFont"/>
          <w:rFonts w:ascii="Calibri" w:eastAsia="Calibri" w:hAnsi="Calibri" w:cs="Calibri"/>
        </w:rPr>
      </w:pPr>
      <w:r>
        <w:rPr>
          <w:rStyle w:val="DefaultParagraphFont"/>
          <w:rFonts w:ascii="Calibri" w:eastAsia="Calibri" w:hAnsi="Calibri" w:cs="Calibri"/>
        </w:rPr>
        <w:t>7. 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8.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r>
        <w:rPr>
          <w:rStyle w:val="DefaultParagraphFont"/>
          <w:rFonts w:ascii="Calibri" w:eastAsia="Calibri" w:hAnsi="Calibri" w:cs="Calibri"/>
        </w:rPr>
        <w:t>9. Areas disturbed by the project shall be seeded/revegetated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10. Three wetlands areas were identified within the project study area.  Wetland 1 is located east of Whipple Avenue and abuts the Akron Metro RTA Railroad right-of-way.  Wetland 2 abuts the northbound IR77 on-ramp within the IR 77 Limited Access (LA) right-of-way and Wetland 3 abuts the Zimber Ditch at an existing Everhard Road culvert structure east of the Akron Metro RTA Railroad right-of-way (Sta. 136+40).  Wetland 1 and Wetland 2 are located beyond the project construction limits and shall be avoided by the project.  Project construction will result in permanent impacts to approximately 0.001 acre of Wetland 3.</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Under no circumstances shall the contractor impact Wetland 1 and Wetland 2 and/or the remaining portion of Wetland 3 as indicated in the plan.  Under no circumstances shall the contractor store equipment and/or materials within wetlands areas.  To protect and delineate the boundary of the existing remaining wetlands within the project construction limits, filter fabric fence and construction fence shall be installed within the wetlands limits by the contractor prior to the start of any construction activities within these limits and adjacent areas including any necessary clearing and grubbing.   The filter fabric fence and construction fence shall maintained by the contractor throughout project construction and removed by the contractor at the completion of construction activities.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Robert Graham</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IBI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4150 Belden Village Street NW Suite 104, Canton OH 44718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330-491-9000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robert.graham@ibigroup.com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 xml:space="preserve">Charles Kessler, </w:t>
            </w:r>
            <w:r>
              <w:rPr>
                <w:rStyle w:val="DefaultParagraphFont"/>
                <w:b w:val="0"/>
                <w:sz w:val="24"/>
                <w:szCs w:val="24"/>
                <w:lang w:val="en-US" w:eastAsia="en-US" w:bidi="ar-SA"/>
              </w:rPr>
              <w:t xml:space="preserve">David Klinge, </w:t>
            </w:r>
            <w:r>
              <w:rPr>
                <w:rStyle w:val="DefaultParagraphFont"/>
                <w:b w:val="0"/>
                <w:sz w:val="24"/>
                <w:szCs w:val="24"/>
                <w:lang w:val="en-US" w:eastAsia="en-US" w:bidi="ar-SA"/>
              </w:rPr>
              <w:t xml:space="preserve">Iacano Iacano, </w:t>
            </w:r>
            <w:r>
              <w:rPr>
                <w:rStyle w:val="DefaultParagraphFont"/>
                <w:b w:val="0"/>
                <w:sz w:val="24"/>
                <w:szCs w:val="24"/>
                <w:lang w:val="en-US" w:eastAsia="en-US" w:bidi="ar-SA"/>
              </w:rPr>
              <w:t xml:space="preserve">Robert Graham, </w:t>
            </w:r>
            <w:r>
              <w:rPr>
                <w:rStyle w:val="DefaultParagraphFont"/>
                <w:b w:val="0"/>
                <w:sz w:val="24"/>
                <w:szCs w:val="24"/>
                <w:lang w:val="en-US" w:eastAsia="en-US" w:bidi="ar-SA"/>
              </w:rPr>
              <w:t>Teresa Dalton</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Air</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Email OES Decision.pdf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Mapping and Photos.pdf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Review Comments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Disposition to Review Comments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Review Comments Email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Correspondence OES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Photographs.pdf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USFWS and ODNR Comments.docx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Wetlands Finding.pdf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Hearing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Hydrologic Report - McDowell Ditch.pdf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Hydrologic Report - Trib McDowell Ditch.pdf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19</w:t>
    </w:r>
    <w:r>
      <w:fldChar w:fldCharType="end"/>
    </w:r>
    <w:r>
      <w:t xml:space="preserve"> of </w:t>
    </w:r>
    <w:r>
      <w:fldChar w:fldCharType="begin"/>
    </w:r>
    <w:r>
      <w:instrText xml:space="preserve"> NUMPAGES   \* MERGEFORMAT </w:instrText>
    </w:r>
    <w:r>
      <w:fldChar w:fldCharType="separate"/>
    </w:r>
    <w:r w:rsidR="008E44CD">
      <w:rPr>
        <w:noProof/>
      </w:rPr>
      <w:t>19</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89022 STA Everhard Road &amp; Whipple Ave.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89022 STA Everhard Road &amp; Whipple Ave.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89022 STA Everhard Road &amp; Whipple Ave.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89022 STA Everhard Road &amp; Whipple Ave.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89022 STA Everhard Road &amp; Whipple Ave.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2016-05-12T04:00:00+00:00</DateCompleted>
    <Internal_x0020_Only xmlns="df873bd8-8520-468a-8ecb-74db49e47217">No</Internal_x0020_Only>
    <FID xmlns="df873bd8-8520-468a-8ecb-74db49e47217">6672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B964023-84FF-4091-8359-B7961960750E}"/>
</file>

<file path=customXml/itemProps2.xml><?xml version="1.0" encoding="utf-8"?>
<ds:datastoreItem xmlns:ds="http://schemas.openxmlformats.org/officeDocument/2006/customXml" ds:itemID="{139CEC3D-0BF2-45D5-97A1-371E90BA1777}"/>
</file>

<file path=customXml/itemProps3.xml><?xml version="1.0" encoding="utf-8"?>
<ds:datastoreItem xmlns:ds="http://schemas.openxmlformats.org/officeDocument/2006/customXml" ds:itemID="{D08853F3-A51E-43F6-81A2-B24F779BD5EB}"/>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