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Sandy Township Sign Grant PID 103228</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103228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 grant funded initiative to replace and install additional safety signage along Sandy Township roadways due to higher than average crash ratings across the township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103228 STA Sandy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103228 STA Sandy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103228 STA Sandy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103228 STA Sandy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103228 STA Sandy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6744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F5B9AD5-E312-4294-AFAC-BF06DCA0733E}"/>
</file>

<file path=customXml/itemProps2.xml><?xml version="1.0" encoding="utf-8"?>
<ds:datastoreItem xmlns:ds="http://schemas.openxmlformats.org/officeDocument/2006/customXml" ds:itemID="{DC5A5360-3D46-4BC3-935C-5D34A675FC5B}"/>
</file>

<file path=customXml/itemProps3.xml><?xml version="1.0" encoding="utf-8"?>
<ds:datastoreItem xmlns:ds="http://schemas.openxmlformats.org/officeDocument/2006/customXml" ds:itemID="{CDA5034E-7486-463B-B364-B0CF8AA0EBCA}"/>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