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OTT 105/163 10.58/13.27 Resurf PID 95757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20,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95757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resurface State Route 105 (SR 105) and State Route 163 (SR 163) from the west corporation limit of the Village of Oak Harbor to State Route 358 (SR 358). Bridge work includes paving over the bridge that carries SR 105 over West Bayou and replace the deck of the bridge that carries SR 163 over Lacarpe Creek. The work on the bridge over Lacarpe Creek will require a 5 day closure and detour, but the other bridge work will maintain one lane of traffic controlled by flaggers, with the rest of the paving work. No work will be performed below the ordinary high water mark so no waterway permits are required. </w:t>
      </w:r>
      <w:r>
        <w:rPr>
          <w:rStyle w:val="DefaultParagraphFont"/>
          <w:rFonts w:ascii="Calibri" w:eastAsia="Calibri" w:hAnsi="Calibri" w:cs="Calibri"/>
          <w:shd w:val="solid" w:color="FFFFFF" w:fill="auto"/>
        </w:rPr>
        <w:t>This project does pass through several floodplains but will not impact them as documented in the project file.</w:t>
      </w:r>
      <w:r>
        <w:rPr>
          <w:rStyle w:val="DefaultParagraphFont"/>
          <w:rFonts w:ascii="Calibri" w:eastAsia="Calibri" w:hAnsi="Calibri" w:cs="Calibri"/>
          <w:shd w:val="solid" w:color="FFFF00" w:fill="auto"/>
        </w:rPr>
        <w:t xml:space="preserv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11/21/2016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(including driving) is permitted below the top of bank of any stream and/or within a wetland, including West Bayou, Lacarpe Creek, and the Portage River.</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Due to the known presence of Ohio threatened Blandings Turtle within the project area, if any turtle is found within the project work limits, crews shall wait until the species has moved off of the project site unharmed before work can continue.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(including driving) is permitted below the top of bank of any stream and/or within a wetland, including West Bayou, Lacarpe Creek, and the Portage River.</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Due to the known presence of Ohio threatened Blandings Turtle within the project area, if any turtle is found within the project work limits, crews shall wait until the species has moved off of the project site unharmed before work can continue.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 xml:space="preserve">Phoenix Golnick,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20,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20,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for OTT-163-1697.doc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 OTT-163-1697 PID 95757.pdf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Map.jpg</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List.xlsx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School Comment and Response.pdf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95757 OTT 105/163 10.58/13.27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95757 OTT 105/163 10.58/13.27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95757 OTT 105/163 10.58/13.27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95757 OTT 105/163 10.58/13.27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95757 OTT 105/163 10.58/13.27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2016-12-20T05:00:00+00:00</DateCompleted>
    <Internal_x0020_Only xmlns="df873bd8-8520-468a-8ecb-74db49e47217">No</Internal_x0020_Only>
    <FID xmlns="df873bd8-8520-468a-8ecb-74db49e47217">6829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FD232BD-6B93-48E4-8553-65FB9EC67A0B}"/>
</file>

<file path=customXml/itemProps2.xml><?xml version="1.0" encoding="utf-8"?>
<ds:datastoreItem xmlns:ds="http://schemas.openxmlformats.org/officeDocument/2006/customXml" ds:itemID="{567587E8-BF84-4E50-823A-2076FE50B46A}"/>
</file>

<file path=customXml/itemProps3.xml><?xml version="1.0" encoding="utf-8"?>
<ds:datastoreItem xmlns:ds="http://schemas.openxmlformats.org/officeDocument/2006/customXml" ds:itemID="{57F7E4DC-C2A8-4CAB-B242-F4DC8044024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