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North Rd/North River Rd PID 99586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Patrick Etchie</w:t>
      </w:r>
    </w:p>
    <w:p w:rsidR="00EC0BFB" w:rsidRPr="008201BF" w:rsidP="008201BF">
      <w:pPr>
        <w:jc w:val="center"/>
        <w:rPr>
          <w:sz w:val="24"/>
        </w:rPr>
      </w:pPr>
      <w:r w:rsidRPr="008201BF">
        <w:rPr>
          <w:sz w:val="24"/>
        </w:rPr>
        <w:t xml:space="preserve"> </w:t>
      </w:r>
      <w:r w:rsidR="00F64703">
        <w:rPr>
          <w:sz w:val="24"/>
        </w:rPr>
        <w:t xml:space="preserve"> The Mannik  AND  Smith Group Inc.</w:t>
      </w:r>
    </w:p>
    <w:p w:rsidR="008201BF" w:rsidRPr="008201BF" w:rsidP="008201BF">
      <w:pPr>
        <w:jc w:val="center"/>
        <w:rPr>
          <w:sz w:val="24"/>
        </w:rPr>
      </w:pPr>
    </w:p>
    <w:p w:rsidR="008201BF" w:rsidRPr="008201BF" w:rsidP="008201BF">
      <w:pPr>
        <w:jc w:val="center"/>
        <w:rPr>
          <w:sz w:val="24"/>
        </w:rPr>
      </w:pPr>
      <w:r>
        <w:rPr>
          <w:sz w:val="24"/>
        </w:rPr>
        <w:t>Phone:  419-891-2222</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99586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TRUMBULL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The Trumbull County Engineer proposes to improve the NorthRiver Road (C.H. 142)/North Road (C.H. 54) intersection in Howland Township,Trumbull County, Ohio.  This proposedintersection improvement project will construct a dedicated northbound leftturn lane and a dedicated southbound left turn lane, modify the existing laneassignment on the west approach to accommodate a dedicated eastbound left turnlane and a shared eastbound through/right turn lane, extend the existingdedicated westbound left turn lane, improve intersection drainage features,upgrade the existing traffic signal, resurface the intersection, install newtraffic signs and apply pavement markings. Based on preliminary engineering, minor, strip permanent and temporaryrights-of-way (R/W) will be acquired to construct the project. </w:t>
      </w:r>
    </w:p>
    <w:p>
      <w:pPr>
        <w:pStyle w:val="Normal1"/>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The project study area does not contain any environmentallysensitive resources.  Therefore, theproject will not impact any environmentally sensitive resources.</w:t>
      </w:r>
    </w:p>
    <w:p>
      <w:pPr>
        <w:pStyle w:val="Normal1"/>
        <w:spacing w:before="0" w:beforeAutospacing="0" w:after="200" w:afterAutospacing="0"/>
        <w:ind w:left="0" w:right="0"/>
        <w:jc w:val="both"/>
        <w:rPr>
          <w:rStyle w:val="DefaultParagraphFont"/>
          <w:rFonts w:ascii="Calibri" w:eastAsia="Calibri" w:hAnsi="Calibri" w:cs="Calibri"/>
        </w:rPr>
      </w:pPr>
      <w:r>
        <w:rPr>
          <w:rStyle w:val="DefaultParagraphFont"/>
          <w:rFonts w:ascii="Calibri" w:eastAsia="Calibri" w:hAnsi="Calibri" w:cs="Calibri"/>
        </w:rPr>
        <w:t>On May 24, 2016, and February 8, 2017, the office of theTrumbull County Engineer conducted various public involvement activities forthe project.  These public involvementactivities consisted of notification letters, a news release to the local mediaoutlets and a website posting.  A totalof ten (10) comments were received by the office of the Trumbull CountyEngineer concerning the proposed North River Road (C.H. 142)/North Road (C.H.54) intersection improvement project. The received project comments pertained to existing potholes, the road closureduration, proposed additional R/W acquisitions, the R/W acquisition process,the need for the project, business disturbance during construction activities,existing parking lot proximity to the proposed roadway widening and maintenanceof traffic measures.  The office of theTrumbull County Engineer addressed all received project comments and responded, byletter or individual contact, to each person who submitted comments on the project.  The public involvementdocumentation for the project is presented in the Project File/PublicInvolvement/Project Information subsection.</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2016stipID0232FDRW and 2016stipID0232FDCO and is fiscally constrained.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10/18/2016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01/01/1001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Patrick Etchie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The Mannik AND Smith Group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1800 Indian Wood Circle, Maumee OH 43537</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419-891-2222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petchie@manniksmithgroup.com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 xml:space="preserve">Christopher Owen, </w:t>
            </w:r>
            <w:r>
              <w:rPr>
                <w:rStyle w:val="DefaultParagraphFont"/>
                <w:b w:val="0"/>
                <w:sz w:val="24"/>
                <w:szCs w:val="24"/>
                <w:lang w:val="en-US" w:eastAsia="en-US" w:bidi="ar-SA"/>
              </w:rPr>
              <w:t xml:space="preserve">Gary Shaffer, </w:t>
            </w:r>
            <w:r>
              <w:rPr>
                <w:rStyle w:val="DefaultParagraphFont"/>
                <w:b w:val="0"/>
                <w:sz w:val="24"/>
                <w:szCs w:val="24"/>
                <w:lang w:val="en-US" w:eastAsia="en-US" w:bidi="ar-SA"/>
              </w:rPr>
              <w:t xml:space="preserve">Jean Hartline, </w:t>
            </w:r>
            <w:r>
              <w:rPr>
                <w:rStyle w:val="DefaultParagraphFont"/>
                <w:b w:val="0"/>
                <w:sz w:val="24"/>
                <w:szCs w:val="24"/>
                <w:lang w:val="en-US" w:eastAsia="en-US" w:bidi="ar-SA"/>
              </w:rPr>
              <w:t xml:space="preserve">Maura Johnson, </w:t>
            </w:r>
            <w:r>
              <w:rPr>
                <w:rStyle w:val="DefaultParagraphFont"/>
                <w:b w:val="0"/>
                <w:sz w:val="24"/>
                <w:szCs w:val="24"/>
                <w:lang w:val="en-US" w:eastAsia="en-US" w:bidi="ar-SA"/>
              </w:rPr>
              <w:t>Patrick Etchie</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 Census Bureau Map - Urbanized Area.pdf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.docx</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 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Questions C2 Form.pdf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 Web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99586 TRU North Rd/North River Rd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99586 TRU North Rd/North River Rd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99586 TRU North Rd/North River Rd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99586 TRU North Rd/North River Rd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99586 TRU North Rd/North River Rd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2017-05-23T04:00:00+00:00</DateCompleted>
    <Internal_x0020_Only xmlns="df873bd8-8520-468a-8ecb-74db49e47217">No</Internal_x0020_Only>
    <FID xmlns="df873bd8-8520-468a-8ecb-74db49e47217">7033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30B1D72-85B4-49A2-95C9-B57A95700741}"/>
</file>

<file path=customXml/itemProps2.xml><?xml version="1.0" encoding="utf-8"?>
<ds:datastoreItem xmlns:ds="http://schemas.openxmlformats.org/officeDocument/2006/customXml" ds:itemID="{251D8ABF-9FEA-4430-8B91-6584378D3CF1}"/>
</file>

<file path=customXml/itemProps3.xml><?xml version="1.0" encoding="utf-8"?>
<ds:datastoreItem xmlns:ds="http://schemas.openxmlformats.org/officeDocument/2006/customXml" ds:itemID="{0ED837AF-76A3-4F91-8B92-08A61194260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