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FUL Garfield Ave Bridge Replace PID 103787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28,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Libby Rushley</w:t>
      </w:r>
    </w:p>
    <w:p w:rsidR="00EC0BFB" w:rsidRPr="008201BF" w:rsidP="008201BF">
      <w:pPr>
        <w:jc w:val="center"/>
        <w:rPr>
          <w:sz w:val="24"/>
        </w:rPr>
      </w:pPr>
      <w:r w:rsidRPr="008201BF">
        <w:rPr>
          <w:sz w:val="24"/>
        </w:rPr>
        <w:t xml:space="preserve"> </w:t>
      </w:r>
      <w:r w:rsidR="00F64703">
        <w:rPr>
          <w:sz w:val="24"/>
        </w:rPr>
        <w:t xml:space="preserve"> Lawhon  AND  Associates</w:t>
      </w: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103787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Swanton, Village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Village of Swanton proposes to replace the existing structure (SFN 2260040) along Garfield Avenue over Ai Creek in the Village of Swanton, Fulton County. The existing structure is a 25-foot wide single span steel beam on concrete wall type abutments built in 1916. It will be replaced with a 36-foot wide single span concrete prestressed composite box beam superstructure on wall type abutments. The new structure will have 2 12-foot lanes; and 6-foot sidewalks on each side.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Garfield Avenue is functionally classified as a local street in the project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required right-of-way from several adjacent properties including Memorial Park. Utility relocations will be required for overhead and underground utilities.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Section 4(f) Park impacts were determined to be </w:t>
      </w:r>
      <w:r>
        <w:rPr>
          <w:rStyle w:val="DefaultParagraphFont"/>
          <w:rFonts w:ascii="Calibri" w:eastAsia="Calibri" w:hAnsi="Calibri" w:cs="Calibri"/>
          <w:i/>
        </w:rPr>
        <w:t xml:space="preserve">de minimis </w:t>
      </w:r>
      <w:r>
        <w:rPr>
          <w:rStyle w:val="DefaultParagraphFont"/>
          <w:rFonts w:ascii="Calibri" w:eastAsia="Calibri" w:hAnsi="Calibri" w:cs="Calibri"/>
        </w:rPr>
        <w:t xml:space="preserve">due to the new right of way. Park users and village park officials have been notified and coordination is complete.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have minor impacts to Ai Creek and surrounding suitable wooded habitat for several federally listed bat species. All trees will be cut during the winter so that the impacts on the bats are minimal. The project meets the criteria fro USACE Section 404 Nationwide Permit (NWP) #3 (Maintenance) and #12 (Utility Line Activities). Coordination has taken place with the local floodplain coordinator. A floodplain permit will be required. ODNR has requested that a mussel survey and relocation be performed prior to the start of construction. All other conditions of the MOA between ODOT, ODNR, and USFWS have been met (documentation in the project file).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There are no historically significant resource or hazardous material impacts due to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require closure and detour of Garfield Avenue for approximately4 months. The adjacent property owners and local officials have been notified on the closure. A short pedestrian detour will also be established.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Construction is scheduled for 2018 and will last approximately 5months overall.</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document was approved using Stage 3 Plans.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FY 2018-2021 SLI 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Nationwide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08/11/2017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12/28/2016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10/07/2016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de minimis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de minimis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08/11/2017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11/21/2016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12/22/2016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Notes shall be placed in the plans by the Village of Swanton directing the contractor to comply with the notification requirement timeframes outlined in the Traffic Engineering Manual Part 642-8 and 642-58 to ensure compliance with Federal notification requirements.</w:t>
      </w:r>
    </w:p>
    <w:p>
      <w:pPr>
        <w:pStyle w:val="BodyText0"/>
        <w:keepNext/>
        <w:rPr>
          <w:rStyle w:val="DefaultParagraphFont"/>
          <w:rFonts w:ascii="Calibri" w:eastAsia="Calibri" w:hAnsi="Calibri" w:cs="Calibri"/>
        </w:rPr>
      </w:pPr>
      <w:r>
        <w:rPr>
          <w:rStyle w:val="DefaultParagraphFont"/>
          <w:rFonts w:ascii="Calibri" w:eastAsia="Calibri" w:hAnsi="Calibri" w:cs="Calibri"/>
        </w:rPr>
        <w:t>2. Adequate erosion and sediment controls shall be implemented and maintained throughout construction by the contractor and Village of Swanton,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Village of Swanton and the Contractor for any local special events or festivals prior to the start of the event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Village of Swanton and implemented by the contractor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No trees shall be removed under this project from April 1 through September 30.  The project is located within the known habitat ranges of the federally listed and protected Indiana bat and northern long-eared bat.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6. If a floodplain permit is required, it shall be acquired by the Village of Swanton prior to any work within the floodplain and the conditions shall be followed throughout construction by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The project requires a waterway permit for work within Ai Creek. All conditions of the permit shall be followed throughout construction by the contractor.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Pedestrian access shall be maintained through the construction zone at all times by the Village of Swanton and the contractor.  </w:t>
      </w:r>
    </w:p>
    <w:p>
      <w:pPr>
        <w:pStyle w:val="BodyText0"/>
        <w:keepNext/>
        <w:rPr>
          <w:rStyle w:val="DefaultParagraphFont"/>
          <w:rFonts w:ascii="Calibri" w:eastAsia="Calibri" w:hAnsi="Calibri" w:cs="Calibri"/>
        </w:rPr>
      </w:pPr>
      <w:r>
        <w:rPr>
          <w:rStyle w:val="DefaultParagraphFont"/>
          <w:rFonts w:ascii="Calibri" w:eastAsia="Calibri" w:hAnsi="Calibri" w:cs="Calibri"/>
        </w:rPr>
        <w:t>9. The Village of Swanton shall ensure that a mussel survey and, if necessary, relocation shall occur at the project site (FUL-Garfield Ave over Ai Creek) in accordance with ODNR and USFWS protocols.  No in-stream work shall occur prior to the mussel survey/relocation.</w:t>
      </w:r>
    </w:p>
    <w:p>
      <w:pPr>
        <w:pStyle w:val="BodyText0"/>
        <w:keepNext/>
        <w:rPr>
          <w:rStyle w:val="DefaultParagraphFont"/>
          <w:rFonts w:ascii="Calibri" w:eastAsia="Calibri" w:hAnsi="Calibri" w:cs="Calibri"/>
        </w:rPr>
      </w:pPr>
      <w:r>
        <w:rPr>
          <w:rStyle w:val="DefaultParagraphFont"/>
          <w:rFonts w:ascii="Calibri" w:eastAsia="Calibri" w:hAnsi="Calibri" w:cs="Calibri"/>
        </w:rPr>
        <w:t>10. Access to Memorial Park will be maintained at all times during construction activities via South Main Street during the detour of Garfield Avenue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11. Temporary construction fencing will be installed along proposed construction limits prior to the start of construction activities to protect the existing 4(f) property and the public</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12. Appropriate signage will be installed to alert users of the closure and to direct users to the South Main Street access</w:t>
      </w:r>
    </w:p>
    <w:p>
      <w:pPr>
        <w:pStyle w:val="BodyText0"/>
        <w:keepNext/>
        <w:rPr>
          <w:rStyle w:val="DefaultParagraphFont"/>
          <w:rFonts w:ascii="Calibri" w:eastAsia="Calibri" w:hAnsi="Calibri" w:cs="Calibri"/>
        </w:rPr>
      </w:pPr>
      <w:r>
        <w:rPr>
          <w:rStyle w:val="DefaultParagraphFont"/>
          <w:rFonts w:ascii="Calibri" w:eastAsia="Calibri" w:hAnsi="Calibri" w:cs="Calibri"/>
        </w:rPr>
        <w:t>13. No staging and/or storage of construction equipment will take place outside of the proposed construction limits within the park property boundaries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14. The Contractor shall be required to coordinate the construction schedule with the Village of Swanton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Notes shall be placed in the plans by the Village of Swanton directing the contractor to comply with the notification requirement timeframes outlined in the Traffic Engineering Manual Part 642-8 and 642-58 to ensure compliance with Federal notification requirements.</w:t>
      </w:r>
    </w:p>
    <w:p>
      <w:pPr>
        <w:pStyle w:val="BodyText1"/>
        <w:keepNext/>
        <w:rPr>
          <w:rStyle w:val="DefaultParagraphFont"/>
          <w:rFonts w:ascii="Calibri" w:eastAsia="Calibri" w:hAnsi="Calibri" w:cs="Calibri"/>
        </w:rPr>
      </w:pPr>
      <w:r>
        <w:rPr>
          <w:rStyle w:val="DefaultParagraphFont"/>
          <w:rFonts w:ascii="Calibri" w:eastAsia="Calibri" w:hAnsi="Calibri" w:cs="Calibri"/>
        </w:rPr>
        <w:t>2. Adequate erosion and sediment controls shall be implemented and maintained throughout construction by the contractor and Village of Swanton,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Village of Swanton and the Contractor for any local special events or festivals prior to the start of the event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Village of Swanton and implemented by the contractor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No trees shall be removed under this project from April 1 through September 30.  The project is located within the known habitat ranges of the federally listed and protected Indiana bat and northern long-eared bat.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6. If a floodplain permit is required, it shall be acquired by the Village of Swanton prior to any work within the floodplain and the conditions shall be followed throughout construction by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The project requires a waterway permit for work within Ai Creek. All conditions of the permit shall be followed throughout construction by the contractor.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Pedestrian access shall be maintained through the construction zone at all times by the Village of Swanton and the contractor.  </w:t>
      </w:r>
    </w:p>
    <w:p>
      <w:pPr>
        <w:pStyle w:val="BodyText1"/>
        <w:keepNext/>
        <w:rPr>
          <w:rStyle w:val="DefaultParagraphFont"/>
          <w:rFonts w:ascii="Calibri" w:eastAsia="Calibri" w:hAnsi="Calibri" w:cs="Calibri"/>
        </w:rPr>
      </w:pPr>
      <w:r>
        <w:rPr>
          <w:rStyle w:val="DefaultParagraphFont"/>
          <w:rFonts w:ascii="Calibri" w:eastAsia="Calibri" w:hAnsi="Calibri" w:cs="Calibri"/>
        </w:rPr>
        <w:t>9. The Village of Swanton shall ensure that a mussel survey and, if necessary, relocation shall occur at the project site (FUL-Garfield Ave over Ai Creek) in accordance with ODNR and USFWS protocols.  No in-stream work shall occur prior to the mussel survey/relocation.</w:t>
      </w:r>
    </w:p>
    <w:p>
      <w:pPr>
        <w:pStyle w:val="BodyText1"/>
        <w:keepNext/>
        <w:rPr>
          <w:rStyle w:val="DefaultParagraphFont"/>
          <w:rFonts w:ascii="Calibri" w:eastAsia="Calibri" w:hAnsi="Calibri" w:cs="Calibri"/>
        </w:rPr>
      </w:pPr>
      <w:r>
        <w:rPr>
          <w:rStyle w:val="DefaultParagraphFont"/>
          <w:rFonts w:ascii="Calibri" w:eastAsia="Calibri" w:hAnsi="Calibri" w:cs="Calibri"/>
        </w:rPr>
        <w:t>10. Access to Memorial Park will be maintained at all times during construction activities via South Main Street during the detour of Garfield Avenue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11. Temporary construction fencing will be installed along proposed construction limits prior to the start of construction activities to protect the existing 4(f) property and the public</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12. Appropriate signage will be installed to alert users of the closure and to direct users to the South Main Street access</w:t>
      </w:r>
    </w:p>
    <w:p>
      <w:pPr>
        <w:pStyle w:val="BodyText1"/>
        <w:keepNext/>
        <w:rPr>
          <w:rStyle w:val="DefaultParagraphFont"/>
          <w:rFonts w:ascii="Calibri" w:eastAsia="Calibri" w:hAnsi="Calibri" w:cs="Calibri"/>
        </w:rPr>
      </w:pPr>
      <w:r>
        <w:rPr>
          <w:rStyle w:val="DefaultParagraphFont"/>
          <w:rFonts w:ascii="Calibri" w:eastAsia="Calibri" w:hAnsi="Calibri" w:cs="Calibri"/>
        </w:rPr>
        <w:t>13. No staging and/or storage of construction equipment will take place outside of the proposed construction limits within the park property boundaries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14. The Contractor shall be required to coordinate the construction schedule with the Village of Swanton</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Libby Rushley</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Lawhon AND Associates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1441 King Avenue, Columbus OH 43212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lrushley@lawhon-assoc.com</w:t>
            </w:r>
            <w:r>
              <w:rPr>
                <w:rStyle w:val="DefaultParagraphFont"/>
                <w:rFonts w:ascii="Calibri" w:eastAsia="Calibri" w:hAnsi="Calibri" w:cs="Calibri"/>
                <w:b w:val="0"/>
                <w:sz w:val="24"/>
                <w:szCs w:val="24"/>
                <w:lang w:val="en-US" w:eastAsia="en-US" w:bidi="ar-SA"/>
              </w:rPr>
              <w:br/>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28,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4(f) Determination.pdf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Detour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Emergency and Public Services.pdf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Right of Way Plan Sheets.pdf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Structure Type Study.pdf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Revised to add ROW plans.pdf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Revised ESA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RMR Study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Scoping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FUL-Garfield Ave PID 103787.pdf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Revised to add ROW plans.pdf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FUL-Garfield Ave PID 103787.pdf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Disposition of Agency Comments.pdf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Residential Well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Lucas County Functional Class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Populations Documentation.pdf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 Rise Certification - ODOT Form LD-50.pdf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Letter of Compliance - ODOT Form LD-51.pdf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Hydrologic and Hydraulic Calculations.pdf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Nationwide Permit.pdf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103787 FUL Garfield Ave Bridge Replace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103787 FUL Garfield Ave Bridge Replace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103787 FUL Garfield Ave Bridge Replace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103787 FUL Garfield Ave Bridge Replace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103787 FUL Garfield Ave Bridge Replace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2017-09-28T04:00:00+00:00</DateCompleted>
    <Internal_x0020_Only xmlns="df873bd8-8520-468a-8ecb-74db49e47217">No</Internal_x0020_Only>
    <FID xmlns="df873bd8-8520-468a-8ecb-74db49e47217">7092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01DA751-DC5A-4BDB-B294-437E26179AB1}"/>
</file>

<file path=customXml/itemProps2.xml><?xml version="1.0" encoding="utf-8"?>
<ds:datastoreItem xmlns:ds="http://schemas.openxmlformats.org/officeDocument/2006/customXml" ds:itemID="{E6810F0F-DF48-4132-9D97-B2186BA677E6}"/>
</file>

<file path=customXml/itemProps3.xml><?xml version="1.0" encoding="utf-8"?>
<ds:datastoreItem xmlns:ds="http://schemas.openxmlformats.org/officeDocument/2006/customXml" ds:itemID="{27C50A4F-6D64-415F-8DD8-E3ED7D3A297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