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RRFB FY2016 PID 103313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8,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103313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Purchase materials to install RRFBs to enhance safety at various locations.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stream or wetland work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15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8,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103313 D12 RRFB FY2016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103313 D12 RRFB FY2016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103313 D12 RRFB FY2016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103313 D12 RRFB FY2016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103313 D12 RRFB FY2016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2017-02-08T05:00:00+00:00</DateCompleted>
    <Internal_x0020_Only xmlns="df873bd8-8520-468a-8ecb-74db49e47217">No</Internal_x0020_Only>
    <FID xmlns="df873bd8-8520-468a-8ecb-74db49e47217">7132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D9EA008E-291E-44D8-91E1-A2CC0DA87687}"/>
</file>

<file path=customXml/itemProps2.xml><?xml version="1.0" encoding="utf-8"?>
<ds:datastoreItem xmlns:ds="http://schemas.openxmlformats.org/officeDocument/2006/customXml" ds:itemID="{E4A519A0-B1FC-4044-894F-4C8D27F2151E}"/>
</file>

<file path=customXml/itemProps3.xml><?xml version="1.0" encoding="utf-8"?>
<ds:datastoreItem xmlns:ds="http://schemas.openxmlformats.org/officeDocument/2006/customXml" ds:itemID="{1FCEF2FE-A6A3-4935-910B-2D7ED294DA9F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