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Lakeview Ped Enh Phase 2 PID 98870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Sean Carpenter</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330-786-2274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98870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Cortland,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Cortland plans toprovide new sidewalks along Portal Drive and Natale Drive for pedestrian accessto the Lakeview Schools in the city of Cortland, Trumbull County, Ohio.  Theproject proposes to install approximately 1939 feet of new 5-foot wide concrete sidewalks along both sides of Portal Drive fromLakeview Drive east to the existing culvert carrying an unnamed tributary toWalnut Creek under Portal Drive. Additionally, the project proposes to install new approximately 414 feet of 5-foot wide concrete sidewalks along bothsides of Natale Drive from Lakeview Drive to the Lakeview High School complex.  Further improvements include new curb rampsto meet Americans with Disabilities Act (ADA) standards, linear grading, newcrosswalks and street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entirely within the existing roadway rights-of-way and will not cause new disturbance.  The project will not impact any environmentally sensitive resources within the project 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 comments were received by Cortland with a subsequent city response as a result of the public involvement activities conducted for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2016stipID0224FDCO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CITY OF CORTLAND.  THE CITY OF CORTLAND WILL THEN NOTIFY THE LOCAL EMERGENCY SERVICES, SCHOOLS AND COMMUNITY FOURTEEN (14) DAYS IN ADVANCE OF PROJECT CONSTRUCTION.  INCLUDED IN THE NOTIFICATION WILL BE THE PROJECTED DATES OF ANY LANE RESTRICTIONS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TREE CLEARING: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CUT/REMOVE ANY TREES PRIOR TO OR DURING CONSTRUCTION OF THE PROJECT.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4. STREAM/WETLAND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ANY STREAMS AND/OR WETLANDS.  UNDER NO CIRCUMSTANCES SHALL THE CONTRACTOR STORE CONSTRUCTION EQUIPMENT AND/OR MATERIALS IN ANY STREAMS AND/OR WETLANDS.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LAKEVIEW SCHOOL FACILITIES:  THE CONTRACTOR WILL BE REQUIRED TO CLOSELY COORDINATE THE CONSTRUCTION SCHEDULE WITH THE CITY OF CORTLAND AND THE LAKEVIEW SCHOOLS SUPERINTENDENT (ROBERT WILSON) PRIOR TO THE BEGINNING OF CONSTRUCTION ACTIVITIES.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DURING CONSTRUCTION, VEHICULAR AND PEDESTRIAN TRAFFIC AND ACCESS TO ALL LAKEVIEW SCHOOL FACILITIES SHALL BE MAINTAINED AT ALL TIMES DURING PROJECT CONSTRUCTION EXCEPT FOR A PERIOD OF 7 DAYS WHEN THE LAKEVIEW HIGH SCHOOL ACCESS POINT ALONG PORTAL DRIVE WILL NEED TO BE CLOSED TO FACILITATE CONSTRUCTION ACTIVITIES.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PROVIDE ADVANCE NOTICE TO LAKEVIEW SCHOOLS ADMINISTRATION WITHIN 48 HOURS PRIOR TO THE CLOSURE OF THE ACCESS DRIVE ALONG PORTAL DRIVE AND APPROPRIATE DETOUR SIGNAGE WILL BE POSTED BY THE CONTRACTOR TO ALERT USERS OF THE TEMPORARY CLOSURE, IN AN EFFORT TO DIRECT USERS TO THE SECONDARY ACCESS POINTS.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LAKEVIEW SCHOOL PROPERTY SHALL NOT BE UTILIZED FOR STAGING AND/OR STORAGE OF CONSTRUCTION EQUIPMENT OR MATERIALS.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CITY OF CORTLAND.  THE CITY OF CORTLAND WILL THEN NOTIFY THE LOCAL EMERGENCY SERVICES, SCHOOLS AND COMMUNITY FOURTEEN (14) DAYS IN ADVANCE OF PROJECT CONSTRUCTION.  INCLUDED IN THE NOTIFICATION WILL BE THE PROJECTED DATES OF ANY LANE RESTRICTIONS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TREE CLEARING: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CUT/REMOVE ANY TREES PRIOR TO OR DURING CONSTRUCTION OF THE PROJECT.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4. STREAM/WETLAND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ANY STREAMS AND/OR WETLANDS.  UNDER NO CIRCUMSTANCES SHALL THE CONTRACTOR STORE CONSTRUCTION EQUIPMENT AND/OR MATERIALS IN ANY STREAMS AND/OR WETLANDS.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LAKEVIEW SCHOOL FACILITIES:  THE CONTRACTOR WILL BE REQUIRED TO CLOSELY COORDINATE THE CONSTRUCTION SCHEDULE WITH THE CITY OF CORTLAND AND THE LAKEVIEW SCHOOLS SUPERINTENDENT (ROBERT WILSON) PRIOR TO THE BEGINNING OF CONSTRUCTION ACTIVITIES.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DURING CONSTRUCTION, VEHICULAR AND PEDESTRIAN TRAFFIC AND ACCESS TO ALL LAKEVIEW SCHOOL FACILITIES SHALL BE MAINTAINED AT ALL TIMES DURING PROJECT CONSTRUCTION EXCEPT FOR A PERIOD OF 7 DAYS WHEN THE LAKEVIEW HIGH SCHOOL ACCESS POINT ALONG PORTAL DRIVE WILL NEED TO BE CLOSED TO FACILITATE CONSTRUCTION ACTIVITIES.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PROVIDE ADVANCE NOTICE TO LAKEVIEW SCHOOLS ADMINISTRATION WITHIN 48 HOURS PRIOR TO THE CLOSURE OF THE ACCESS DRIVE ALONG PORTAL DRIVE AND APPROPRIATE DETOUR SIGNAGE WILL BE POSTED BY THE CONTRACTOR TO ALERT USERS OF THE TEMPORARY CLOSURE, IN AN EFFORT TO DIRECT USERS TO THE SECONDARY ACCESS POINTS.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LAKEVIEW SCHOOL PROPERTY SHALL NOT BE UTILIZED FOR STAGING AND/OR STORAGE OF CONSTRUCTION EQUIPMENT OR MATERIALS.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Sean Carpenter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330-786-2274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Sean.Carpenter@dot.ohio.gov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Christine Surma,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Public Involvement</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98870 TRU Lakeview Ped Enh Phase 2</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98870 TRU Lakeview Ped Enh Phase 2</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98870 TRU Lakeview Ped Enh Phase 2</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98870 TRU Lakeview Ped Enh Phase 2</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98870 TRU Lakeview Ped Enh Phase 2</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2016-12-22T05:00:00+00:00</DateCompleted>
    <Internal_x0020_Only xmlns="df873bd8-8520-468a-8ecb-74db49e47217">No</Internal_x0020_Only>
    <FID xmlns="df873bd8-8520-468a-8ecb-74db49e47217">7347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977713B-8470-48C0-BD38-F54D2CE452A7}"/>
</file>

<file path=customXml/itemProps2.xml><?xml version="1.0" encoding="utf-8"?>
<ds:datastoreItem xmlns:ds="http://schemas.openxmlformats.org/officeDocument/2006/customXml" ds:itemID="{D4BAD5E6-707D-49DB-9044-2E9E9900210E}"/>
</file>

<file path=customXml/itemProps3.xml><?xml version="1.0" encoding="utf-8"?>
<ds:datastoreItem xmlns:ds="http://schemas.openxmlformats.org/officeDocument/2006/customXml" ds:itemID="{C5AF2A9B-AFB9-4F52-AFA5-EBFCCF50A2C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