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044 17.15 RFB PID 103928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14,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103928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Chardon, Village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City of Chardon will purchase a rapid flashing beacon at the Center Street (SR-44) for the crossing of the Maple Highlands Trail Bikeway.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to be within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10/14/2016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right-0f-way.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to be within streams or wetlands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No tree removal 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right-0f-way.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to be within streams or wetlands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No tree removal 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14,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103928 GEA SR 044 17.15 RFB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103928 GEA SR 044 17.15 RFB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103928 GEA SR 044 17.15 RFB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103928 GEA SR 044 17.15 RFB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103928 GEA SR 044 17.15 RFB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2016-10-14T04:00:00+00:00</DateCompleted>
    <Internal_x0020_Only xmlns="df873bd8-8520-468a-8ecb-74db49e47217">No</Internal_x0020_Only>
    <FID xmlns="df873bd8-8520-468a-8ecb-74db49e47217">7367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A99B192-DCF0-4A7D-A574-A5F7F1A35D25}"/>
</file>

<file path=customXml/itemProps2.xml><?xml version="1.0" encoding="utf-8"?>
<ds:datastoreItem xmlns:ds="http://schemas.openxmlformats.org/officeDocument/2006/customXml" ds:itemID="{C75B5D88-94FB-49C9-A5DF-66A75D7E81B4}"/>
</file>

<file path=customXml/itemProps3.xml><?xml version="1.0" encoding="utf-8"?>
<ds:datastoreItem xmlns:ds="http://schemas.openxmlformats.org/officeDocument/2006/customXml" ds:itemID="{4A800983-700E-4931-BE32-E14F63E7985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