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CR 11 (Home Avenue) PID 97165</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July 27,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Rick  Fitch</w:t>
      </w:r>
    </w:p>
    <w:p w:rsidR="00EC0BFB" w:rsidRPr="008201BF" w:rsidP="008201BF">
      <w:pPr>
        <w:jc w:val="center"/>
        <w:rPr>
          <w:sz w:val="24"/>
        </w:rPr>
      </w:pPr>
      <w:r w:rsidRPr="008201BF">
        <w:rPr>
          <w:sz w:val="24"/>
        </w:rPr>
        <w:t xml:space="preserve"> </w:t>
      </w:r>
      <w:r w:rsidR="00F64703">
        <w:rPr>
          <w:sz w:val="24"/>
        </w:rPr>
        <w:t xml:space="preserve"> "Burgess &amp; Niple</w:t>
      </w:r>
    </w:p>
    <w:p w:rsidR="008201BF" w:rsidRPr="008201BF" w:rsidP="008201BF">
      <w:pPr>
        <w:jc w:val="center"/>
        <w:rPr>
          <w:sz w:val="24"/>
        </w:rPr>
      </w:pPr>
    </w:p>
    <w:p w:rsidR="008201BF" w:rsidRPr="008201BF" w:rsidP="008201BF">
      <w:pPr>
        <w:jc w:val="center"/>
        <w:rPr>
          <w:sz w:val="24"/>
        </w:rPr>
      </w:pPr>
      <w:r>
        <w:rPr>
          <w:sz w:val="24"/>
        </w:rPr>
        <w:t>Phone:   Inc. "</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13</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97165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SUMMIT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Summit County Engineer proposes to replace the HomeAvenue bridge in the city of Akron, Summit County.  This bridge is identified as SUM CR11 - 0.02;Structure File Number (SFN) 7730136.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involves replacing the existingstructurally deficient Home Avenue Bridge over the Little Cuyahoga River inAkron, Summit County, Ohio.  The existingbridge (County Bridge No. AKR-011-0002) is a three span reinforced concreteslab on concrete piers and abutments and will be replaced with a new bridge on thesame alignment with similar lane arrangement (2 lanes in each direction) withstandard lane widths.  The inside westbound lane will be a left turn only onto Arlington Avenue.  The proposed bridgewill also be a three span reinforced concrete slab on concrete piers andabutments anchored in rock. Proposed work also includes new approach slabs, newapproach guardrails, minimal roadway work, new traffic control devices and newpavement markings.  Five foot wide bikelanes will be added and five foot wide sidewalks will also be provided on bothsides of the new bridge.  An existing 18"sanitary sewer and an existing 16" water line will be replaced for Akronas part of the project.  Public and private utilities have been coordinatedthroughout the design and will continue through construction.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Demolition of the existing bridge piers and the constructionof the new bridge piers will require work along approximately 200 linear feet of the Little Cuyahoga River.  A U. S. Army Corps of Engineer Nationwide Permit(#3 Maintenance) will be obtained by the Summit County Engineer prior to workingbelow the Ordinary High Water Mark on the river.</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require permanent right-of-way from threeproperty owners (3 parcels) for a total take of 0.0512 acre.  Temporary right-of-way will be required fromthe same three property owners and will include 4 parcels for a total temporarytake of 0.2322 acre. The temporary right-of-way will be returned to originalcondition or better upon completion of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Home Avenue Bridge will be closed during construction.  Adetour route will be posted during construction.  Access to local businesses will be maintainedusing the approach roadways.  No throughtraffic across the bridge will be allowed during project construction.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study area is located in a developed area located alongHome Avenue and East North Street on the north side of  Akron.  The majority of the study area is utilizedfor commercial and light industrial purposes. The Home Avenue bridge is located approximately 50 feet east of NorthArlington Street and crosses the Little Cuyahoga River.   The Project Location Map on an Aerial, CountyMap, USGS Topographical Map, Right of Way Plans and Stage 3 Detailed Plans arelocated in the Project File/General/Project Information subsection.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16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08/21/2015</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08/19/2015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Coordination Results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 - Phase I:</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08/25/2016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At 737 East North Street a plan note is required to dispose of any soils, excavated from a depth of 6 feet or greater, in a solid waste landfill.</w:t>
      </w:r>
    </w:p>
    <w:p>
      <w:pPr>
        <w:pStyle w:val="BodyText0"/>
        <w:keepNext/>
        <w:rPr>
          <w:rStyle w:val="DefaultParagraphFont"/>
          <w:rFonts w:ascii="Calibri" w:eastAsia="Calibri" w:hAnsi="Calibri" w:cs="Calibri"/>
        </w:rPr>
      </w:pPr>
      <w:r>
        <w:rPr>
          <w:rStyle w:val="DefaultParagraphFont"/>
          <w:rFonts w:ascii="Calibri" w:eastAsia="Calibri" w:hAnsi="Calibri" w:cs="Calibri"/>
        </w:rPr>
        <w:t>2. At 604 Home Avenue a plan note is required to dispose of any soils, excavated from a depth of 6 feet or greater, in a solid waste landfill.</w:t>
      </w:r>
    </w:p>
    <w:p>
      <w:pPr>
        <w:pStyle w:val="BodyText0"/>
        <w:keepNext/>
        <w:rPr>
          <w:rStyle w:val="DefaultParagraphFont"/>
          <w:rFonts w:ascii="Calibri" w:eastAsia="Calibri" w:hAnsi="Calibri" w:cs="Calibri"/>
        </w:rPr>
      </w:pPr>
      <w:r>
        <w:rPr>
          <w:rStyle w:val="DefaultParagraphFont"/>
          <w:rFonts w:ascii="Calibri" w:eastAsia="Calibri" w:hAnsi="Calibri" w:cs="Calibri"/>
        </w:rPr>
        <w:t>3. The USFWS recommends that the bridge be demolished between October 1 and March 31.  The underside of the bridge shall be carefully examined for the presence of bats.  If any bats are found roosting on the underside of the bridge, the USFWS shall be immediately contacted.</w:t>
      </w:r>
    </w:p>
    <w:p>
      <w:pPr>
        <w:pStyle w:val="BodyText0"/>
        <w:keepNext/>
        <w:rPr>
          <w:rStyle w:val="DefaultParagraphFont"/>
          <w:rFonts w:ascii="Calibri" w:eastAsia="Calibri" w:hAnsi="Calibri" w:cs="Calibri"/>
        </w:rPr>
      </w:pPr>
      <w:r>
        <w:rPr>
          <w:rStyle w:val="DefaultParagraphFont"/>
          <w:rFonts w:ascii="Calibri" w:eastAsia="Calibri" w:hAnsi="Calibri" w:cs="Calibri"/>
        </w:rPr>
        <w:t>4. The Summit County Engineer will obtain a U. S. Army Corps of Engineers 404 Nationwide permit prior to any work in the Little Cuyahoga River.</w:t>
      </w:r>
    </w:p>
    <w:p>
      <w:pPr>
        <w:pStyle w:val="BodyTextIndent0"/>
        <w:keepNext/>
        <w:rPr>
          <w:rStyle w:val="DefaultParagraphFont"/>
          <w:rFonts w:ascii="Calibri" w:eastAsia="Calibri" w:hAnsi="Calibri" w:cs="Calibri"/>
        </w:rPr>
      </w:pPr>
      <w:r>
        <w:rPr>
          <w:rStyle w:val="DefaultParagraphFont"/>
          <w:rFonts w:ascii="Calibri" w:eastAsia="Calibri" w:hAnsi="Calibri" w:cs="Calibri"/>
        </w:rPr>
        <w:t>5. the Summit County Engineer will notify the public service agencies, the public school system and the general public at least 21 days prior to the scheduled closure of the bridge. Electronic message signs will be positioned at each end of the bridge 21 days prior to the scheduled closure to inform the public of the closure date.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At 737 East North Street a plan note is required to dispose of any soils, excavated from a depth of 6 feet or greater, in a solid waste landfill.</w:t>
      </w:r>
    </w:p>
    <w:p>
      <w:pPr>
        <w:pStyle w:val="BodyText1"/>
        <w:keepNext/>
        <w:rPr>
          <w:rStyle w:val="DefaultParagraphFont"/>
          <w:rFonts w:ascii="Calibri" w:eastAsia="Calibri" w:hAnsi="Calibri" w:cs="Calibri"/>
        </w:rPr>
      </w:pPr>
      <w:r>
        <w:rPr>
          <w:rStyle w:val="DefaultParagraphFont"/>
          <w:rFonts w:ascii="Calibri" w:eastAsia="Calibri" w:hAnsi="Calibri" w:cs="Calibri"/>
        </w:rPr>
        <w:t>2. At 604 Home Avenue a plan note is required to dispose of any soils, excavated from a depth of 6 feet or greater, in a solid waste landfill.</w:t>
      </w:r>
    </w:p>
    <w:p>
      <w:pPr>
        <w:pStyle w:val="BodyText1"/>
        <w:keepNext/>
        <w:rPr>
          <w:rStyle w:val="DefaultParagraphFont"/>
          <w:rFonts w:ascii="Calibri" w:eastAsia="Calibri" w:hAnsi="Calibri" w:cs="Calibri"/>
        </w:rPr>
      </w:pPr>
      <w:r>
        <w:rPr>
          <w:rStyle w:val="DefaultParagraphFont"/>
          <w:rFonts w:ascii="Calibri" w:eastAsia="Calibri" w:hAnsi="Calibri" w:cs="Calibri"/>
        </w:rPr>
        <w:t>3. The USFWS recommends that the bridge be demolished between October 1 and March 31.  The underside of the bridge shall be carefully examined for the presence of bats.  If any bats are found roosting on the underside of the bridge, the USFWS shall be immediately contacted.</w:t>
      </w:r>
    </w:p>
    <w:p>
      <w:pPr>
        <w:pStyle w:val="BodyText1"/>
        <w:keepNext/>
        <w:rPr>
          <w:rStyle w:val="DefaultParagraphFont"/>
          <w:rFonts w:ascii="Calibri" w:eastAsia="Calibri" w:hAnsi="Calibri" w:cs="Calibri"/>
        </w:rPr>
      </w:pPr>
      <w:r>
        <w:rPr>
          <w:rStyle w:val="DefaultParagraphFont"/>
          <w:rFonts w:ascii="Calibri" w:eastAsia="Calibri" w:hAnsi="Calibri" w:cs="Calibri"/>
        </w:rPr>
        <w:t>4. The Summit County Engineer will obtain a U. S. Army Corps of Engineers 404 Nationwide permit prior to any work in the Little Cuyahoga River.</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5. the Summit County Engineer will notify the public service agencies, the public school system and the general public at least 21 days prior to the scheduled closure of the bridge. Electronic message signs will be positioned at each end of the bridge 21 days prior to the scheduled closure to inform the public of the closure date.</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Rick Fitch</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"Burgess &amp; Niple</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richard.fitch@burgessniple.com, 5085 Reed Road Columbus Ohio</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Inc. "</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614-459-7272</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Chad Root, </w:t>
            </w:r>
            <w:r>
              <w:rPr>
                <w:rStyle w:val="DefaultParagraphFont"/>
                <w:b w:val="0"/>
                <w:sz w:val="24"/>
                <w:szCs w:val="24"/>
                <w:lang w:val="en-US" w:eastAsia="en-US" w:bidi="ar-SA"/>
              </w:rPr>
              <w:t xml:space="preserve">Jeffrey Cutler, </w:t>
            </w:r>
            <w:r>
              <w:rPr>
                <w:rStyle w:val="DefaultParagraphFont"/>
                <w:b w:val="0"/>
                <w:sz w:val="24"/>
                <w:szCs w:val="24"/>
                <w:lang w:val="en-US" w:eastAsia="en-US" w:bidi="ar-SA"/>
              </w:rPr>
              <w:t>Robert Lang</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27,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27,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Final Right of Way Plans.pdf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Asbestos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Phase I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Phase I.pdf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Mussel Reconnaissance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MOA Coordination.pdf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Mussel Survey.pdf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Environmental Justice</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Env Justice Form for C2 Projects.pdf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Public Involvement</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SCE Website Posting.pdf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Stakeholders.pdf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 2016.pdf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SCE Website Posting 2.pdf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Local Floodplain Administrator Approval.pdf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14</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14</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97165 SUM CR 11 (Home Avenue)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97165 SUM CR 11 (Home Avenue)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97165 SUM CR 11 (Home Avenue)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97165 SUM CR 11 (Home Avenue)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97165 SUM CR 11 (Home Avenue)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2017-07-27T04:00:00+00:00</DateCompleted>
    <Internal_x0020_Only xmlns="df873bd8-8520-468a-8ecb-74db49e47217">No</Internal_x0020_Only>
    <FID xmlns="df873bd8-8520-468a-8ecb-74db49e47217">7675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3AE5C990-CB7C-4230-AA2C-BAAF60A7948A}"/>
</file>

<file path=customXml/itemProps2.xml><?xml version="1.0" encoding="utf-8"?>
<ds:datastoreItem xmlns:ds="http://schemas.openxmlformats.org/officeDocument/2006/customXml" ds:itemID="{489D1062-ECD8-4874-B429-A554D5C94C2A}"/>
</file>

<file path=customXml/itemProps3.xml><?xml version="1.0" encoding="utf-8"?>
<ds:datastoreItem xmlns:ds="http://schemas.openxmlformats.org/officeDocument/2006/customXml" ds:itemID="{AA7B7CE8-53C9-4D9D-A48F-C08E100FB097}"/>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