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CR 1572 8.69 Main St PID 104438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104438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Sylvania,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Sylvania Department of PublicService is proposing to reconstruct Main Street (CR-1572) from Monroe Street toTen Mile Creek. Additional work includes storm sewer replacement, sidewalk replacementand widening, installation of an irrigation system and vehicular and pedestrian traffic signal improvements. Temporary R/W along both sides of Main Street will be needed to help facilitate the replacement of the storm sewer. No other utility impacts are anticipated. Although Ten Mile Creek is in the project study area, there will be no impacts so no permit from the US Army Corps of Engineers is required. </w:t>
      </w:r>
      <w:r>
        <w:rPr>
          <w:rStyle w:val="DefaultParagraphFont"/>
          <w:rFonts w:ascii="Calibri" w:eastAsia="Calibri" w:hAnsi="Calibri" w:cs="Calibri"/>
          <w:shd w:val="solid" w:color="FFFFFF" w:fill="auto"/>
        </w:rPr>
        <w:t>This project is located within a special flood hazard area. The local floodplain administrator was contacted and advised that there would be no impacts so no floodplain permit is required</w:t>
      </w:r>
      <w:r>
        <w:rPr>
          <w:rStyle w:val="DefaultParagraphFont"/>
          <w:rFonts w:ascii="Calibri" w:eastAsia="Calibri" w:hAnsi="Calibri" w:cs="Calibri"/>
          <w:shd w:val="solid" w:color="FFFFFF" w:fill="auto"/>
        </w:rPr>
        <w:t>.</w:t>
      </w:r>
      <w:r>
        <w:rPr>
          <w:rStyle w:val="DefaultParagraphFont"/>
          <w:rFonts w:ascii="Calibri" w:eastAsia="Calibri" w:hAnsi="Calibri" w:cs="Calibri"/>
          <w:shd w:val="solid" w:color="FFFFFF" w:fill="auto"/>
        </w:rPr>
        <w:t> The Sylvania River Trail begins within the project limits and will need to be temporarily closed while replacing the storm sewer. During this closure, measures will be taken to notify and protect the trail users. Coordination with the City of Sylvania Parks and Forestry Department is also included in the project file.</w:t>
      </w:r>
      <w:r>
        <w:rPr>
          <w:rStyle w:val="DefaultParagraphFont"/>
          <w:rFonts w:ascii="Calibri" w:eastAsia="Calibri" w:hAnsi="Calibri" w:cs="Calibri"/>
        </w:rPr>
        <w:t xml:space="preserve"> Construction is expected to begin in the summer of 2018 and last approximately 60 days. During construction, a minimum of one lane of traffic on Main Street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2016AM10ID0267FDCO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05/25/2017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the City of Sylvania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Sylvania,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8. Access to River Centre Park shall be maintained at all times during construction by ODOT and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9. A Petroleum Contaminated Soil (PCS) plan note will be included in the plans by the City of Sylvania for the following locations:</w:t>
      </w:r>
    </w:p>
    <w:p>
      <w:pPr>
        <w:pStyle w:val="BodyText0"/>
        <w:keepNext/>
        <w:rPr>
          <w:rStyle w:val="DefaultParagraphFont"/>
          <w:rFonts w:ascii="Calibri" w:eastAsia="Calibri" w:hAnsi="Calibri" w:cs="Calibri"/>
        </w:rPr>
      </w:pPr>
      <w:r>
        <w:rPr>
          <w:rStyle w:val="DefaultParagraphFont"/>
          <w:rFonts w:ascii="Calibri" w:eastAsia="Calibri" w:hAnsi="Calibri" w:cs="Calibri"/>
        </w:rPr>
        <w:t>1. Toledo Edison, 5505 Main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2. Wingate Hotel, 5520 Main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3. River Centre Park, 6517 Monroe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4. Multi-tenant Building, 5612 Main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Intersection of Monroe Street and Main Street </w:t>
      </w:r>
    </w:p>
    <w:p>
      <w:pPr>
        <w:pStyle w:val="BodyText0"/>
        <w:keepNext/>
        <w:rPr>
          <w:rStyle w:val="DefaultParagraphFont"/>
          <w:rFonts w:ascii="Calibri" w:eastAsia="Calibri" w:hAnsi="Calibri" w:cs="Calibri"/>
        </w:rPr>
      </w:pPr>
      <w:r>
        <w:rPr>
          <w:rStyle w:val="DefaultParagraphFont"/>
          <w:rFonts w:ascii="Calibri" w:eastAsia="Calibri" w:hAnsi="Calibri" w:cs="Calibri"/>
        </w:rPr>
        <w:t>10. An Underground Storage Tank (UST) Removal plan note will be included in the plans by the City of Sylvania for River Centre Park, 6517 Monroe Street, and the intersection of Monroe Street and Main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Access to Sylvania River Trail will be maintained at all times, except for the time needed for temporary occupancy of the property and/or temporary access restrictions and/or closures needed to facilitate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12. Temporary construction fencing will be installed along proposed construction limits outside of the existing right of way prior to the start of construction activities to protect the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13. Appropriate signage will be installed along the trail to alert users of temporary access restrictions and/or closures, in order to direct users to secondary access point. Users will be able to access the trails via the other entrances located along the paths. </w:t>
      </w:r>
    </w:p>
    <w:p>
      <w:pPr>
        <w:pStyle w:val="BodyText0"/>
        <w:keepNext/>
        <w:rPr>
          <w:rStyle w:val="DefaultParagraphFont"/>
          <w:rFonts w:ascii="Calibri" w:eastAsia="Calibri" w:hAnsi="Calibri" w:cs="Calibri"/>
        </w:rPr>
      </w:pPr>
      <w:r>
        <w:rPr>
          <w:rStyle w:val="DefaultParagraphFont"/>
          <w:rFonts w:ascii="Calibri" w:eastAsia="Calibri" w:hAnsi="Calibri" w:cs="Calibri"/>
        </w:rPr>
        <w:t>14. Except as necessary to facilitate construction activities, the staging and/or storage of construction equipment will not take place outside proposed construction limits, within property boundaries, as shown on attached mapping and plans.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15. The contractor will closely coordinate the construction schedule with the City of Sylvania Department of Public Services and the City of Sylvania's Parks and Forestry Department.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the City of Sylvania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Sylvania,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8. Access to River Centre Park shall be maintained at all times during construction by ODOT and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9. A Petroleum Contaminated Soil (PCS) plan note will be included in the plans by the City of Sylvania for the following locations:</w:t>
      </w:r>
    </w:p>
    <w:p>
      <w:pPr>
        <w:pStyle w:val="BodyText1"/>
        <w:keepNext/>
        <w:rPr>
          <w:rStyle w:val="DefaultParagraphFont"/>
          <w:rFonts w:ascii="Calibri" w:eastAsia="Calibri" w:hAnsi="Calibri" w:cs="Calibri"/>
        </w:rPr>
      </w:pPr>
      <w:r>
        <w:rPr>
          <w:rStyle w:val="DefaultParagraphFont"/>
          <w:rFonts w:ascii="Calibri" w:eastAsia="Calibri" w:hAnsi="Calibri" w:cs="Calibri"/>
        </w:rPr>
        <w:t>1. Toledo Edison, 5505 Main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2. Wingate Hotel, 5520 Main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3. River Centre Park, 6517 Monroe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4. Multi-tenant Building, 5612 Main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Intersection of Monroe Street and Main Street </w:t>
      </w:r>
    </w:p>
    <w:p>
      <w:pPr>
        <w:pStyle w:val="BodyText1"/>
        <w:keepNext/>
        <w:rPr>
          <w:rStyle w:val="DefaultParagraphFont"/>
          <w:rFonts w:ascii="Calibri" w:eastAsia="Calibri" w:hAnsi="Calibri" w:cs="Calibri"/>
        </w:rPr>
      </w:pPr>
      <w:r>
        <w:rPr>
          <w:rStyle w:val="DefaultParagraphFont"/>
          <w:rFonts w:ascii="Calibri" w:eastAsia="Calibri" w:hAnsi="Calibri" w:cs="Calibri"/>
        </w:rPr>
        <w:t>10. An Underground Storage Tank (UST) Removal plan note will be included in the plans by the City of Sylvania for River Centre Park, 6517 Monroe Street, and the intersection of Monroe Street and Main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Access to Sylvania River Trail will be maintained at all times, except for the time needed for temporary occupancy of the property and/or temporary access restrictions and/or closures needed to facilitate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12. Temporary construction fencing will be installed along proposed construction limits outside of the existing right of way prior to the start of construction activities to protect the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13. Appropriate signage will be installed along the trail to alert users of temporary access restrictions and/or closures, in order to direct users to secondary access point. Users will be able to access the trails via the other entrances located along the paths. </w:t>
      </w:r>
    </w:p>
    <w:p>
      <w:pPr>
        <w:pStyle w:val="BodyText1"/>
        <w:keepNext/>
        <w:rPr>
          <w:rStyle w:val="DefaultParagraphFont"/>
          <w:rFonts w:ascii="Calibri" w:eastAsia="Calibri" w:hAnsi="Calibri" w:cs="Calibri"/>
        </w:rPr>
      </w:pPr>
      <w:r>
        <w:rPr>
          <w:rStyle w:val="DefaultParagraphFont"/>
          <w:rFonts w:ascii="Calibri" w:eastAsia="Calibri" w:hAnsi="Calibri" w:cs="Calibri"/>
        </w:rPr>
        <w:t>14. Except as necessary to facilitate construction activities, the staging and/or storage of construction equipment will not take place outside proposed construction limits, within property boundaries, as shown on attached mapping and plans.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15. The contractor will closely coordinate the construction schedule with the City of Sylvania Department of Public Services and the City of Sylvania's Parks and Forestry Department.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Speedway BUSTR File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Speedway BUSTR File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Speedway BUSTR File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Irrigation Line Addition.pdf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and Responses.pdf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104438 LUC CR 1572 8.69 Main 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104438 LUC CR 1572 8.69 Main 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104438 LUC CR 1572 8.69 Main 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104438 LUC CR 1572 8.69 Main 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104438 LUC CR 1572 8.69 Main 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2017-07-11T04:00:00+00:00</DateCompleted>
    <Internal_x0020_Only xmlns="df873bd8-8520-468a-8ecb-74db49e47217">No</Internal_x0020_Only>
    <FID xmlns="df873bd8-8520-468a-8ecb-74db49e47217">7698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F790674-46FB-4956-8C43-735B97628E6D}"/>
</file>

<file path=customXml/itemProps2.xml><?xml version="1.0" encoding="utf-8"?>
<ds:datastoreItem xmlns:ds="http://schemas.openxmlformats.org/officeDocument/2006/customXml" ds:itemID="{4CCF1D2C-6614-477F-94C5-44A5EA9B71D8}"/>
</file>

<file path=customXml/itemProps3.xml><?xml version="1.0" encoding="utf-8"?>
<ds:datastoreItem xmlns:ds="http://schemas.openxmlformats.org/officeDocument/2006/customXml" ds:itemID="{3867171F-660C-4CFB-96EA-D7D18A33F10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