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0700 00.00 PID 94131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94131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apply a fine graded polymerasphalt concrete overlay on State Route (SR) 305 from approximately straightline mile (SLM) 0.00 (SR 305/SR 82/SR 700 intersection) to SLM 0.48 (eastvillage corporation line) and mill, repair and resurface SR 700 from SLM 0.00(SR 700/SR 88/Freedom Road intersection) to SLM 4.54 (SR 700/SR 82 junction)and from SLM 5.26 (SR 700/SR 305/SR 82 intersection) to SLM 7.89   (Portage/Geauga County Line) in Freedom andHiram Townships, Portage County, Ohio.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part ofthe project, new Americans with Disabilities Act (ADA) compliant curb rampswill be installed at the SR 700/SR 305/SR 82, SR 700/Hinsdale Street and SR700/Winrock Drive intersections within the village of Hiram and the projectwill install approximately 20 linear feet of new sidewalk in the northwestquadrant of the SR 700/Hinsdale Street intersection to provide pedestrianconnection to existing sidewalk along the north side of Hinsdale Street west ofSR 700.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projectalso proposes maintenance on the POR-700-0336 (SFN:6704883) concrete box beam bridge spanning Eagle Creek, as follows:Remove the existing deck/approach slab Type 3 Membrane Waterproofing and asphalt concrete overlay and replace them with Type 3 Membrane Waterproofing and new asphalt concrete overlay. Install new polymer modified expansion joints and drip strips and replace existing bridge rails and approach guardrails.Clear and grub to remove above ground vegetation within 25 feet of the structure.Repair erosion behind the existing wing walls with all work to be performed on the embankment slope well above the ordinary high water mark of Eagle Creek and abutting wetlands.Install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Level 1Ecological Survey Report (ESR) was completed for the project in May 2017.  At the time of the ESR preparation, it waspresumed the project would impact Eagle Creek and abuttingCategory 3 wetlands at Bridge No. POR-700-0336.  However, based on furtherevaluation/refinement of the project scope of work at Bridge No. POR-700-0336, grading and/or fill impactswill not occur to Eagle Creek and/or the abutting Category 3 wetlands.  Therefore, awaterway permit is not required for the project.  The project, as proposed, may effect, but is not likely to adversely affect the Eastern Massasauga (Sistrurus catenatus).  No effects are anticipated for other state and federally listed threatened and endangered species.  </w:t>
      </w:r>
      <w:r>
        <w:rPr>
          <w:rStyle w:val="DefaultParagraphFont"/>
          <w:rFonts w:ascii="Calibri" w:eastAsia="Calibri" w:hAnsi="Calibri" w:cs="Calibri"/>
        </w:rPr>
        <w:t>See ProjectFile/Ecological/Reports/Level 1 Ecological Survey.pdf.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be constructed within the existing SR 305 and SR 700 rights-of-way.  However, a work agreementwill be obtained from Hiram College, a privately owned education institution,at the SR 700/Hinsdale Street intersection in the village of Hiram toperform minor grading and reseeding behind a proposed new sidewalk.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Stipulation 4C of the Section 106 Programmatic Agreementapproved on November 30, 2011 (Agreement No. 16734) amended on June 7, 2016, andin compliance with 36 CFR § 800.5(b), the ODOT Office of Environmental Services(OES) has determined that "no adverse effect" is the appropriatefinding for the proposed project. See Project File/Cultural Resources/OESSection 106 Effect Determination - Re-evaluation.pdf.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projectis exempted from further evaluation for regulated materials.  No additionalenvironmental site assessment documentation is required for the project.  SeeProject File/ESA/Reports/Regulated Materials Review Form.pdf.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Utilitypoles, overhead utility lines and underground utilities to be impacted by theproject will be relocated within the existing roadway rights-of-way.  Existing utilities will not be permanentlyremoved to construct the proposed project. Coordination with affected 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With theexception of one 3-day closure on State Route 700 at thePOR-700-0336 bridge spanning Eagle Creek in Hiram Township, a minimum ofone-ten foot bi-directional lane will be maintained during project construction.  The proposed bridge maintenance willrequire closure of SR 700 for a maximum duration of three (3)consecutive days with construction operations being performed prior to andafter the closure duration.  Construction and detour information will be postedprior to the start of construction and vehicular/pedestrian access will bemaintained to all properties during project construction.  As documented in theproject file, coordination was performed with local public officials, emergencyand public services (e.g., EMS, police, fire, schools and public transit).  Nocomments were received as a result of the public involvement activities conducted for theproject.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 plans were utilized to evaluate environmental impacts by and obtain NEPA approval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2018AM02ID00051FDCO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Eastern massasauga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09/22/2017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ENDANGERED SPECIES - STATE-THREATENED SPOTTED TURTLE (CLEMMYS GUTTATA)</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SUITABLE HABITAT FOR THE SPOTTED TURTLE HAS BEEN IDENTIFIED AT BRIDGE NO. POR-700-0336/SFN 6704883 SPANNING EAGLE CREEK.  IF ENCOUNTERED, NO PERSON SHALL HARM OR KILL TURTLES.  IF A SPOTTED TURTLE IS ENCOUNTERED, CONSTRUCTION OPERATIONS AT THE WORK AREA SHALL TEMPORARILY CEASE AND THE CONTRACTOR SHALL IMMEDIATELY NOTIFY ODOT DISTRICT ENVIRONMENTAL SECTION (330-786-4930 OR 330-786-4931). CONSTRUCTION OPERATIONS CAN RESUME ONLY AFTER THE TURTLE IS REMOVED FROM THE CONSTRUCTION FOOTPRINT AREA. THE SPOTTED TURTLE IS A SMALL (LESS THAN SIX INCHES) BLACK TURTLE WITH DISTINCTIVE YELLOW SPOTS ON THE CARAPACE (TOP OF SHELL). THE HEAD OF THE SPOTTED TURTLE IS OFTEN ADORNED WITH REDDISH-ORANGE TO YELLOW BLOTCHES ON THE SIDES AND CHIN. THE FOREARMS MAY ALSO BE BRIGHT ORANGE.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SEARCH THE CONSTRUCTION FOOTPRINT AREA DAILY PRIOR TO THE START OF ANY CONSTRUCTION ACTIVITIES WITHIN THE LIMITS AND ADJACENT AREA, INCLUDING ANY NECESSARY CLEARING AND GRUBBING ACTIVITIES TO ENSURE NO TURTLES, SNAKES OR OTHER WILDLIFE ARE PRESENT WITHIN THE CONSTRUCTION FOOTPRINT. THE CONSTRUCTION CREW SHALL BE MADE AWARE OF THE POTENTIAL PRESENCE OF THE SPOTTED TURTLE. CONSTRUCTION FENCE AND PERIMETER FILTER FABRIC FENCE HAS BEEN INCLUDED IN THE CONSTRUCTION PLAN GENERAL SUMMARY.  THE CONSTRUCTION FENCE AND PERIMETER FILTER FABRIC FENCE SHALL BE INSTALLED ALONG THE PROPOSED CONSTRUCTION LIMITS BY THE CONTRACTOR PRIOR TO THE START OF ANY CONSTRUCTION ACTIVITIES WITHIN THE LIMITS AND ADJACENT AREA, INCLUDING ANY NECESSARY CLEARING AND GRUBBING ACTIVITIES. THE CONTRACTOR SHALL TRENCH AND BURY PART OF THE CONSTRUCTION FENCE AND THE PERIMETER FILTER FABRIC FENCE UNDERGROUND TO PREVENT TURTLES, SNAKES AND OTHER WILDLIFE FROM ENTERING THE CONSTRUCTION LIMITS.  THE CONSTRUCTION FENCE AND PERIMETER FILTER FABRIC FENCE SHALL BE MAINTAINED BY THE CONTRACTOR THROUGHOUT PROJECT CONSTRUCTION. THE CONSTRUCTION FENCE AND PERIMETER FILTER FABRIC FENCE SHALL BE REMOVED BY THE CONTRACTOR UPON PROJECT COMPLETION.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WRITTEN DOCUMENTATION OF DAILY SEARCH EFFORTS TO FULFILL THIS ENVIRONMENTAL COMMITMENT SHALL BE PROVIDED BY THE CONTRACTOR TO THE ENGINEER ON A BI-WEEKLY BASIS DURING ACTIVE PROJECT CONSTRUCTION FOR USE BY THE ENGINEER TO UPDATE THE ENVIRONMENTAL COMMITMENTS TAB OF THE ENVIRONET SYSTEM PROJECT FILE, AS APPROPRIATE.  THIS WRITTEN DOCUMENTATION SHALL INCLUDE, BUT IS NOT BE LIMITED TO, THE ACTIVITY DESCRIPTION, THE NAME, TITLE AND EMPLOYER OF THE PERSON OR PERSONS WHO PERFORMED THE ACTIVITY, THE DATE AND TIME OF THE PERFORMED ACTIVITY, THE RESULTS OF THE PERFORMED ACTIVITY AND ANY SUBSEQUENT ACTIONS GENERATED IN RESPONSE TO THE RESULTS OF THE PERFORMED ACTIVITY.</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Tree trimming is permitted for this project as directed by the project engineer.  However, under no circumstances shall the contractor cut/remove any trees at the POR-700-0336 (SFN 6704883) bridge location.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High quality wetlands are present at the POR-700-0336 (SFN 6704883) bridge location.  Wetlands are present in all four quadrants of the bridge and begin at the existing roadway embankment toe-of-slope.  Under no circumstances shall the contractor store equipment and/or materials within or otherwise impact wetlands areas at the POR-700-0336 bridge location.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POR-700-0336 (SFN 6704883) bridge spans Eagle Creek.  No excavation, grading or filling operations shall be performed below the ordinary high water mark of Eagle Creek. Under no circumstances shall the contractor store equipment and/or materials within Eagle Creek.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within the range of the Eastern Massasauga Rattlesnake (Sistrurus catenatus) a state endangered and federal threatened species.  Habitat for this species is present at the POR-700-0336 (SFN 6704883) bridge location.  If Eastern Massasauga Rattlesnake are encountered in the POR-700-0336 bridge work area during construction, no person shall harm or kill the snakes or attempt to handle the Eastern Massasauga Rattlesnake. All construction operations at the POR-700-0336 bridge work area shall temporarily cease and ODOT Office of Environmental Services - Ecological Section (614-466-7100) and the Ohio Department of Natural Resources Division of Wildlife (614-265-6300) shall be immediately contacted.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Hiram Christian Church, 6868 Wakefield Road (OHI# POR0012703), is eligible for inclusion on the National Register of Historic Places.  The historic Hiram Christian Church property is located in the southwest quadrant of the State Route 700 (Garfield Road)/State Route 305 (Wakefield Road) intersection. Under no circumstances shall the contractor impact the Hiram Christian Church property beyond the existing pavement and curb ramp limits as indicated in the construction plan.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ENDANGERED SPECIES - STATE-THREATENED SPOTTED TURTLE (CLEMMYS GUTTATA)</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SUITABLE HABITAT FOR THE SPOTTED TURTLE HAS BEEN IDENTIFIED AT BRIDGE NO. POR-700-0336/SFN 6704883 SPANNING EAGLE CREEK.  IF ENCOUNTERED, NO PERSON SHALL HARM OR KILL TURTLES.  IF A SPOTTED TURTLE IS ENCOUNTERED, CONSTRUCTION OPERATIONS AT THE WORK AREA SHALL TEMPORARILY CEASE AND THE CONTRACTOR SHALL IMMEDIATELY NOTIFY ODOT DISTRICT ENVIRONMENTAL SECTION (330-786-4930 OR 330-786-4931). CONSTRUCTION OPERATIONS CAN RESUME ONLY AFTER THE TURTLE IS REMOVED FROM THE CONSTRUCTION FOOTPRINT AREA. THE SPOTTED TURTLE IS A SMALL (LESS THAN SIX INCHES) BLACK TURTLE WITH DISTINCTIVE YELLOW SPOTS ON THE CARAPACE (TOP OF SHELL). THE HEAD OF THE SPOTTED TURTLE IS OFTEN ADORNED WITH REDDISH-ORANGE TO YELLOW BLOTCHES ON THE SIDES AND CHIN. THE FOREARMS MAY ALSO BE BRIGHT ORANGE.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SEARCH THE CONSTRUCTION FOOTPRINT AREA DAILY PRIOR TO THE START OF ANY CONSTRUCTION ACTIVITIES WITHIN THE LIMITS AND ADJACENT AREA, INCLUDING ANY NECESSARY CLEARING AND GRUBBING ACTIVITIES TO ENSURE NO TURTLES, SNAKES OR OTHER WILDLIFE ARE PRESENT WITHIN THE CONSTRUCTION FOOTPRINT. THE CONSTRUCTION CREW SHALL BE MADE AWARE OF THE POTENTIAL PRESENCE OF THE SPOTTED TURTLE. CONSTRUCTION FENCE AND PERIMETER FILTER FABRIC FENCE HAS BEEN INCLUDED IN THE CONSTRUCTION PLAN GENERAL SUMMARY.  THE CONSTRUCTION FENCE AND PERIMETER FILTER FABRIC FENCE SHALL BE INSTALLED ALONG THE PROPOSED CONSTRUCTION LIMITS BY THE CONTRACTOR PRIOR TO THE START OF ANY CONSTRUCTION ACTIVITIES WITHIN THE LIMITS AND ADJACENT AREA, INCLUDING ANY NECESSARY CLEARING AND GRUBBING ACTIVITIES. THE CONTRACTOR SHALL TRENCH AND BURY PART OF THE CONSTRUCTION FENCE AND THE PERIMETER FILTER FABRIC FENCE UNDERGROUND TO PREVENT TURTLES, SNAKES AND OTHER WILDLIFE FROM ENTERING THE CONSTRUCTION LIMITS.  THE CONSTRUCTION FENCE AND PERIMETER FILTER FABRIC FENCE SHALL BE MAINTAINED BY THE CONTRACTOR THROUGHOUT PROJECT CONSTRUCTION. THE CONSTRUCTION FENCE AND PERIMETER FILTER FABRIC FENCE SHALL BE REMOVED BY THE CONTRACTOR UPON PROJECT COMPLETION.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WRITTEN DOCUMENTATION OF DAILY SEARCH EFFORTS TO FULFILL THIS ENVIRONMENTAL COMMITMENT SHALL BE PROVIDED BY THE CONTRACTOR TO THE ENGINEER ON A BI-WEEKLY BASIS DURING ACTIVE PROJECT CONSTRUCTION FOR USE BY THE ENGINEER TO UPDATE THE ENVIRONMENTAL COMMITMENTS TAB OF THE ENVIRONET SYSTEM PROJECT FILE, AS APPROPRIATE.  THIS WRITTEN DOCUMENTATION SHALL INCLUDE, BUT IS NOT BE LIMITED TO, THE ACTIVITY DESCRIPTION, THE NAME, TITLE AND EMPLOYER OF THE PERSON OR PERSONS WHO PERFORMED THE ACTIVITY, THE DATE AND TIME OF THE PERFORMED ACTIVITY, THE RESULTS OF THE PERFORMED ACTIVITY AND ANY SUBSEQUENT ACTIONS GENERATED IN RESPONSE TO THE RESULTS OF THE PERFORMED ACTIVITY.</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Tree trimming is permitted for this project as directed by the project engineer.  However, under no circumstances shall the contractor cut/remove any trees at the POR-700-0336 (SFN 6704883) bridge location.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High quality wetlands are present at the POR-700-0336 (SFN 6704883) bridge location.  Wetlands are present in all four quadrants of the bridge and begin at the existing roadway embankment toe-of-slope.  Under no circumstances shall the contractor store equipment and/or materials within or otherwise impact wetlands areas at the POR-700-0336 bridge location.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POR-700-0336 (SFN 6704883) bridge spans Eagle Creek.  No excavation, grading or filling operations shall be performed below the ordinary high water mark of Eagle Creek. Under no circumstances shall the contractor store equipment and/or materials within Eagle Creek.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within the range of the Eastern Massasauga Rattlesnake (Sistrurus catenatus) a state endangered and federal threatened species.  Habitat for this species is present at the POR-700-0336 (SFN 6704883) bridge location.  If Eastern Massasauga Rattlesnake are encountered in the POR-700-0336 bridge work area during construction, no person shall harm or kill the snakes or attempt to handle the Eastern Massasauga Rattlesnake. All construction operations at the POR-700-0336 bridge work area shall temporarily cease and ODOT Office of Environmental Services - Ecological Section (614-466-7100) and the Ohio Department of Natural Resources Division of Wildlife (614-265-6300) shall be immediately contacted.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Hiram Christian Church, 6868 Wakefield Road (OHI# POR0012703), is eligible for inclusion on the National Register of Historic Places.  The historic Hiram Christian Church property is located in the southwest quadrant of the State Route 700 (Garfield Road)/State Route 305 (Wakefield Road) intersection. Under no circumstances shall the contractor impact the Hiram Christian Church property beyond the existing pavement and curb ramp limits as indicated in the construction plan.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Mark Andrasik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Cultural Resources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 - Re-Evaluation.pdf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Reevaluation Request.pdf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MOT Detour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Alternatives to Locating in Floodplain Public Involvement.pdf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94131 POR SR 0700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94131 POR SR 0700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94131 POR SR 0700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94131 POR SR 0700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94131 POR SR 0700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2017-10-10T04:00:00+00:00</DateCompleted>
    <Internal_x0020_Only xmlns="df873bd8-8520-468a-8ecb-74db49e47217">No</Internal_x0020_Only>
    <FID xmlns="df873bd8-8520-468a-8ecb-74db49e47217">7778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65DA8FA-190D-4FE2-8388-44853A6A6256}"/>
</file>

<file path=customXml/itemProps2.xml><?xml version="1.0" encoding="utf-8"?>
<ds:datastoreItem xmlns:ds="http://schemas.openxmlformats.org/officeDocument/2006/customXml" ds:itemID="{034E6596-7E18-48DD-8574-8293FACE9730}"/>
</file>

<file path=customXml/itemProps3.xml><?xml version="1.0" encoding="utf-8"?>
<ds:datastoreItem xmlns:ds="http://schemas.openxmlformats.org/officeDocument/2006/customXml" ds:itemID="{EAF2AD52-B6B0-46C5-AAEF-740CE7727C4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