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FUL/WOO 64/235 1.71/10.00 PID 105020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105020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includes the resurfacing of State Route 64 in Fulton County and State Route 235 in Wood County due to poor pavement conditions. All work is within the exiting right of way. There will be no impacts to Waters of the US so no permits are required. </w:t>
      </w:r>
      <w:r>
        <w:rPr>
          <w:rStyle w:val="DefaultParagraphFont"/>
          <w:rFonts w:ascii="Calibri" w:eastAsia="Calibri" w:hAnsi="Calibri" w:cs="Calibri"/>
          <w:shd w:val="solid" w:color="FFFFFF" w:fill="auto"/>
        </w:rPr>
        <w:t>This project is located within a floodplain, however there will be no impacts, as shown in the coordination in the project file.</w:t>
      </w:r>
      <w:r>
        <w:rPr>
          <w:rStyle w:val="DefaultParagraphFont"/>
          <w:rFonts w:ascii="Calibri" w:eastAsia="Calibri" w:hAnsi="Calibri" w:cs="Calibri"/>
          <w:shd w:val="solid" w:color="FFFFFF" w:fill="auto"/>
        </w:rPr>
        <w:t xml:space="preserve"> There will be no impacts to suitable habitat for any state or federally listed species.  During</w:t>
      </w:r>
      <w:r>
        <w:rPr>
          <w:rStyle w:val="DefaultParagraphFont"/>
          <w:rFonts w:ascii="Calibri" w:eastAsia="Calibri" w:hAnsi="Calibri" w:cs="Calibri"/>
        </w:rPr>
        <w:t xml:space="preserve"> construction, one lane of traffic will be maintained at all times.  Construction is expected to begin in the summer of 2017.</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perform all work within the existing right of way.</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The intent of this project is to not remove any trees.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105020 FUL/WOO 64/235 1.71/10.00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105020 FUL/WOO 64/235 1.71/10.00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105020 FUL/WOO 64/235 1.71/10.00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105020 FUL/WOO 64/235 1.71/10.00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105020 FUL/WOO 64/235 1.71/10.00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2017-04-07T04:00:00+00:00</DateCompleted>
    <Internal_x0020_Only xmlns="df873bd8-8520-468a-8ecb-74db49e47217">No</Internal_x0020_Only>
    <FID xmlns="df873bd8-8520-468a-8ecb-74db49e47217">7837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23588F2C-2B62-4FC6-A63B-34BE6B5413F6}"/>
</file>

<file path=customXml/itemProps2.xml><?xml version="1.0" encoding="utf-8"?>
<ds:datastoreItem xmlns:ds="http://schemas.openxmlformats.org/officeDocument/2006/customXml" ds:itemID="{D76709AF-DD68-41B5-B4D5-CAC7A8E95B17}"/>
</file>

<file path=customXml/itemProps3.xml><?xml version="1.0" encoding="utf-8"?>
<ds:datastoreItem xmlns:ds="http://schemas.openxmlformats.org/officeDocument/2006/customXml" ds:itemID="{D3BAFB25-F906-4F86-9687-5F006E5E991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