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Northwest School Bus Rplmt PID 104914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104914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Northwest Local School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eight new diesel-powered and four new propane-powered school buses for the Northwest, Fairless and Tuslaw Local School Districts, Stark County, Ohio. The new buses will replace 12 Model Year 1996-2003 diesel-powered buses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104914 STA Northwest School Bus Rplmt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104914 STA Northwest School Bus Rplmt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104914 STA Northwest School Bus Rplmt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104914 STA Northwest School Bus Rplmt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104914 STA Northwest School Bus Rplmt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7843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C6F573F-662B-435C-B3CA-62CDA97A4256}"/>
</file>

<file path=customXml/itemProps2.xml><?xml version="1.0" encoding="utf-8"?>
<ds:datastoreItem xmlns:ds="http://schemas.openxmlformats.org/officeDocument/2006/customXml" ds:itemID="{02E0E7D0-AEDA-44E9-A290-3AA07B06EAED}"/>
</file>

<file path=customXml/itemProps3.xml><?xml version="1.0" encoding="utf-8"?>
<ds:datastoreItem xmlns:ds="http://schemas.openxmlformats.org/officeDocument/2006/customXml" ds:itemID="{25F9D880-79A0-4F20-9527-36D3D94A29C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