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D12 SAFETY PO FY2017 PID 105398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March 21, 2017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Uploaded Files by Report Section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Cultural Resources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_Toc256000008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105398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ODOT SPONSORING AGENCY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Purchase materials for installation for traffic signals, signs, LED-enhanced signs, and supports/accessories to improve safety for pedestrians, cyclists, and motorists. District-wide.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No actual construction.  No new right-of-way.  No excavation.   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SLI 15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(1) Minimum Potential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03/13/2017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(8) Installation of fencing, signs, pavement markings, small passenger shelters, traffic signals, and railroad warning devices where no substantial land acquisition or traffic disruption will occur.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Examples include: The installation or maintenance of signs, pavement markings/raised pavement markers/sensors, traffic calming activities, and/or new or replacement fencing (right-of-way, vandal, etc.); General pavement marking or "line painting" projects.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p>
      <w:pPr>
        <w:pStyle w:val="Normal1"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>Environmental Commitments</w:t>
      </w:r>
      <w:bookmarkEnd w:id="2"/>
    </w:p>
    <w:p>
      <w:pPr>
        <w:pStyle w:val="Heading11"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bookmarkStart w:id="3" w:name="_Toc256000002"/>
      <w:bookmarkEnd w:id="3"/>
    </w:p>
    <w:p>
      <w:pPr>
        <w:pStyle w:val="Heading12"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4"/>
    </w:p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Form Preparer(s)</w:t>
      </w:r>
      <w:bookmarkEnd w:id="5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March 21, 2017</w:t>
            </w:r>
          </w:p>
        </w:tc>
      </w:tr>
    </w:tbl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Appendix</w:t>
      </w:r>
      <w:bookmarkEnd w:id="7"/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r>
        <w:rPr>
          <w:rStyle w:val="DefaultParagraphFont"/>
          <w:rFonts w:ascii="Calibri" w:eastAsia="Calibri" w:hAnsi="Calibri" w:cs="Calibri"/>
        </w:rPr>
        <w:t>Uploaded Files by Report Section</w:t>
      </w:r>
      <w:bookmarkEnd w:id="8"/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9" w:name="_Toc256000008"/>
      <w:r>
        <w:rPr>
          <w:rStyle w:val="DefaultParagraphFont"/>
          <w:rFonts w:ascii="Calibri" w:eastAsia="Calibri" w:hAnsi="Calibri" w:cs="Calibri"/>
        </w:rPr>
        <w:t>Cultural Resources</w:t>
      </w:r>
      <w:bookmarkEnd w:id="9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Minimum Potential to Cause Effects - A.pdf</w:t>
      </w:r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8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8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105398 D12 SAFETY PO FY2017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March 21, 2017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105398 D12 SAFETY PO FY2017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March 21, 2017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105398 D12 SAFETY PO FY2017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March 21, 2017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105398 D12 SAFETY PO FY2017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March 21, 2017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105398 D12 SAFETY PO FY2017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March 21, 2017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0">
    <w:name w:val="Heading 3_0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1">
    <w:name w:val="Body Text_1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1">
    <w:name w:val="Heading 3_1"/>
    <w:basedOn w:val="Normal4"/>
    <w:next w:val="Normal4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20">
    <w:name w:val="Body Text Indent_2"/>
    <w:basedOn w:val="Normal4"/>
    <w:rsid w:val="00805BCE"/>
    <w:pPr>
      <w:spacing w:after="120"/>
      <w:ind w:left="360"/>
    </w:p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2017-03-21T04:00:00+00:00</DateCompleted>
    <Internal_x0020_Only xmlns="df873bd8-8520-468a-8ecb-74db49e47217">No</Internal_x0020_Only>
    <FID xmlns="df873bd8-8520-468a-8ecb-74db49e47217">8104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5460D480-0704-415E-8072-A2F4A7A31BAA}"/>
</file>

<file path=customXml/itemProps2.xml><?xml version="1.0" encoding="utf-8"?>
<ds:datastoreItem xmlns:ds="http://schemas.openxmlformats.org/officeDocument/2006/customXml" ds:itemID="{81F81D48-C2FC-46AE-A103-47160A027D2D}"/>
</file>

<file path=customXml/itemProps3.xml><?xml version="1.0" encoding="utf-8"?>
<ds:datastoreItem xmlns:ds="http://schemas.openxmlformats.org/officeDocument/2006/customXml" ds:itemID="{B4764036-6527-4350-9521-9EA8051E45B0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