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SR 191 4.33 Resurf PID 92373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92373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is currently proposing to resurface State Route 191 from State Route 2 to the West Unity Corp limit (County Road K) due to poor pavement conditions. Other tasks include minor maintenance work for bridges over the following waterways: Kettle Run Creek, Tiffin River, Tiffin River Branch, Leatherwood Creek and Leatherwood Creek Branch. The work on the Tiffin River bridge will require a 60 day closure. All work is within the existing right of way and there will be no impacts to utilities. This project does not include impacts to any waterways or floodplains and therefore no US Army Corps of Engineers or floodplain permits are required. There will be no impacts to any ecological or historically significant resources. This project does pass through a protected community drinking water source. A plan note to protect the drinking water source will be added to the plans. Construction is expected to begin in the summer/fall of 2018 and last approximately 90 days. During construction, on lane of traffic will be maintained at all times with the exception of the closure of the Tiffin River Bridge. No residents will be directly impacted by this closure. A notification was sent to the local public safety agencies and local schools.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Parts 642-8 and 642-58 of the Traffic Engineering Manual shall be placed in the plans by ODOT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4.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Parts 642-8 and 642-58 of the Traffic Engineering Manual shall be placed in the plans by ODOT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4.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92373 WIL SR 191 4.33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92373 WIL SR 191 4.33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92373 WIL SR 191 4.33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92373 WIL SR 191 4.33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92373 WIL SR 191 4.33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2017-09-12T04:00:00+00:00</DateCompleted>
    <Internal_x0020_Only xmlns="df873bd8-8520-468a-8ecb-74db49e47217">No</Internal_x0020_Only>
    <FID xmlns="df873bd8-8520-468a-8ecb-74db49e47217">8193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C1B49B3-E30F-4468-90FB-837567E284D3}"/>
</file>

<file path=customXml/itemProps2.xml><?xml version="1.0" encoding="utf-8"?>
<ds:datastoreItem xmlns:ds="http://schemas.openxmlformats.org/officeDocument/2006/customXml" ds:itemID="{47C0382E-3F72-4A90-A8BD-E1A5C70D8650}"/>
</file>

<file path=customXml/itemProps3.xml><?xml version="1.0" encoding="utf-8"?>
<ds:datastoreItem xmlns:ds="http://schemas.openxmlformats.org/officeDocument/2006/customXml" ds:itemID="{E44E4B1A-55D3-4036-843E-3DDEFD4091E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