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docProps/custom.xml" ContentType="application/vnd.openxmlformats-officedocument.custom-properties+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tyles.xml" ContentType="application/vnd.openxmlformats-officedocument.wordprocessingml.styles+xml"/>
  <Override PartName="/word/header12.xml" ContentType="application/vnd.openxmlformats-officedocument.wordprocessingml.header+xml"/>
  <Override PartName="/word/settings.xml" ContentType="application/vnd.openxmlformats-officedocument.wordprocessingml.settings+xml"/>
  <Override PartName="/word/header23.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19.xml" ContentType="application/vnd.openxmlformats-officedocument.wordprocessingml.header+xml"/>
  <Override PartName="/word/header22.xml" ContentType="application/vnd.openxmlformats-officedocument.wordprocessingml.header+xml"/>
  <Override PartName="/word/header20.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30DA 0.17 Easement Ext. PID 106141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 Approvals for disposal of excess right-of-way or for joint or limited use of right-of-way, where the proposed use does not have significant adverse impacts.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106141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US 30DA 0.17 Easement Ext.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Description:</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STA-US 30DA-0.17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SR00172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5" w:name="_Toc256000034"/>
      <w:r>
        <w:rPr>
          <w:rStyle w:val="DefaultParagraphFont"/>
          <w:rFonts w:ascii="Calibri" w:eastAsia="Calibri" w:hAnsi="Calibri" w:cs="Calibri"/>
        </w:rPr>
        <w:t>Other Resources</w:t>
      </w:r>
      <w:bookmarkEnd w:id="35"/>
    </w:p>
    <w:p>
      <w:pPr>
        <w:pStyle w:val="Heading38"/>
        <w:keepNext/>
        <w:rPr>
          <w:rStyle w:val="DefaultParagraphFont"/>
          <w:rFonts w:ascii="Calibri" w:eastAsia="Calibri" w:hAnsi="Calibri" w:cs="Calibri"/>
        </w:rPr>
      </w:pPr>
      <w:bookmarkStart w:id="36" w:name="_Toc256000035"/>
      <w:r>
        <w:rPr>
          <w:rStyle w:val="DefaultParagraphFont"/>
          <w:rFonts w:ascii="Calibri" w:eastAsia="Calibri" w:hAnsi="Calibri" w:cs="Calibri"/>
        </w:rPr>
        <w:t>Farmlands</w:t>
      </w:r>
      <w:bookmarkEnd w:id="3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Drinking Water</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8" w:name="_Toc256000037"/>
      <w:r>
        <w:rPr>
          <w:rStyle w:val="DefaultParagraphFont"/>
          <w:rFonts w:ascii="Calibri" w:eastAsia="Calibri" w:hAnsi="Calibri" w:cs="Calibri"/>
        </w:rPr>
        <w:t>Section 4(f)</w:t>
      </w:r>
      <w:bookmarkEnd w:id="38"/>
    </w:p>
    <w:p>
      <w:pPr>
        <w:pStyle w:val="Heading39"/>
        <w:keepNext/>
        <w:rPr>
          <w:rStyle w:val="DefaultParagraphFont"/>
          <w:rFonts w:ascii="Calibri" w:eastAsia="Calibri" w:hAnsi="Calibri" w:cs="Calibri"/>
        </w:rPr>
      </w:pPr>
      <w:bookmarkStart w:id="39" w:name="_Toc256000038"/>
      <w:r>
        <w:rPr>
          <w:rStyle w:val="DefaultParagraphFont"/>
          <w:rFonts w:ascii="Calibri" w:eastAsia="Calibri" w:hAnsi="Calibri" w:cs="Calibri"/>
        </w:rPr>
        <w:t>Section 4(f) Determination</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Identified Section 4(f) Properties</w:t>
      </w:r>
      <w:bookmarkEnd w:id="4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1" w:name="_Toc256000040"/>
      <w:r>
        <w:rPr>
          <w:rStyle w:val="DefaultParagraphFont"/>
          <w:rFonts w:ascii="Calibri" w:eastAsia="Calibri" w:hAnsi="Calibri" w:cs="Calibri"/>
        </w:rPr>
        <w:t>Section 6(f)</w:t>
      </w:r>
      <w:bookmarkEnd w:id="41"/>
    </w:p>
    <w:p>
      <w:pPr>
        <w:pStyle w:val="Heading310"/>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3" w:name="_Toc256000042"/>
      <w:r>
        <w:rPr>
          <w:rStyle w:val="DefaultParagraphFont"/>
          <w:rFonts w:ascii="Calibri" w:eastAsia="Calibri" w:hAnsi="Calibri" w:cs="Calibri"/>
        </w:rPr>
        <w:t>Community Impacts</w:t>
      </w:r>
      <w:bookmarkEnd w:id="43"/>
    </w:p>
    <w:p>
      <w:pPr>
        <w:pStyle w:val="Heading311"/>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5" w:name="_Toc256000044"/>
      <w:r>
        <w:rPr>
          <w:rStyle w:val="DefaultParagraphFont"/>
          <w:rFonts w:ascii="Calibri" w:eastAsia="Calibri" w:hAnsi="Calibri" w:cs="Calibri"/>
        </w:rPr>
        <w:t>Environmental Justice</w:t>
      </w:r>
      <w:bookmarkEnd w:id="45"/>
    </w:p>
    <w:p>
      <w:pPr>
        <w:pStyle w:val="Heading312"/>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7" w:name="_Toc256000046"/>
      <w:r>
        <w:rPr>
          <w:rStyle w:val="DefaultParagraphFont"/>
          <w:rFonts w:ascii="Calibri" w:eastAsia="Calibri" w:hAnsi="Calibri" w:cs="Calibri"/>
        </w:rPr>
        <w:t>Public Involvement</w:t>
      </w:r>
      <w:bookmarkEnd w:id="47"/>
    </w:p>
    <w:p>
      <w:pPr>
        <w:pStyle w:val="Heading313"/>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49" w:name="_Toc256000048"/>
      <w:r>
        <w:rPr>
          <w:rStyle w:val="DefaultParagraphFont"/>
          <w:rFonts w:ascii="Calibri" w:eastAsia="Calibri" w:hAnsi="Calibri" w:cs="Calibri"/>
        </w:rPr>
        <w:t>Permits</w:t>
      </w:r>
      <w:bookmarkEnd w:id="49"/>
    </w:p>
    <w:p>
      <w:pPr>
        <w:pStyle w:val="Heading314"/>
        <w:keepNext/>
        <w:rPr>
          <w:rStyle w:val="DefaultParagraphFont"/>
          <w:rFonts w:ascii="Calibri" w:eastAsia="Calibri" w:hAnsi="Calibri" w:cs="Calibri"/>
        </w:rPr>
      </w:pPr>
      <w:bookmarkStart w:id="50" w:name="_Toc256000049"/>
      <w:r>
        <w:rPr>
          <w:rStyle w:val="DefaultParagraphFont"/>
          <w:rFonts w:ascii="Calibri" w:eastAsia="Calibri" w:hAnsi="Calibri" w:cs="Calibri"/>
        </w:rPr>
        <w:t>Waterway Permits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Storm Water Permits</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Floodplains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Landfills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4" w:name="_Toc256000053"/>
      <w:r>
        <w:rPr>
          <w:rStyle w:val="DefaultParagraphFont"/>
          <w:rFonts w:ascii="Calibri" w:eastAsia="Calibri" w:hAnsi="Calibri" w:cs="Calibri"/>
        </w:rPr>
        <w:t>Environmental Commitments</w:t>
      </w:r>
      <w:bookmarkEnd w:id="54"/>
    </w:p>
    <w:p>
      <w:pPr>
        <w:pStyle w:val="Heading1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bookmarkStart w:id="55" w:name="_Toc256000054"/>
      <w:bookmarkEnd w:id="55"/>
    </w:p>
    <w:p>
      <w:pPr>
        <w:pStyle w:val="Heading117"/>
        <w:rPr>
          <w:rStyle w:val="DefaultParagraphFont"/>
          <w:rFonts w:ascii="Calibri" w:eastAsia="Calibri" w:hAnsi="Calibri" w:cs="Calibri"/>
        </w:rPr>
      </w:pPr>
      <w:bookmarkStart w:id="56" w:name="_Toc256000055"/>
      <w:r>
        <w:rPr>
          <w:rStyle w:val="DefaultParagraphFont"/>
          <w:rFonts w:ascii="Calibri" w:eastAsia="Calibri" w:hAnsi="Calibri" w:cs="Calibri"/>
        </w:rPr>
        <w:t>Preparers  &amp; Approvals</w:t>
      </w:r>
      <w:bookmarkEnd w:id="56"/>
    </w:p>
    <w:p>
      <w:pPr>
        <w:pStyle w:val="Heading315"/>
        <w:keepNext/>
        <w:rPr>
          <w:rStyle w:val="DefaultParagraphFont"/>
          <w:rFonts w:ascii="Calibri" w:eastAsia="Calibri" w:hAnsi="Calibri" w:cs="Calibri"/>
        </w:rPr>
      </w:pPr>
      <w:bookmarkStart w:id="57" w:name="_Toc256000056"/>
      <w:r>
        <w:rPr>
          <w:rStyle w:val="DefaultParagraphFont"/>
          <w:rFonts w:ascii="Calibri" w:eastAsia="Calibri" w:hAnsi="Calibri" w:cs="Calibri"/>
        </w:rPr>
        <w:t>Form Preparer(s)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Christopher Huff</w:t>
            </w:r>
          </w:p>
        </w:tc>
      </w:tr>
    </w:tbl>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Approvals &amp; Electronic Signatures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25, 2017</w:t>
            </w:r>
          </w:p>
        </w:tc>
      </w:tr>
    </w:tbl>
    <w:p>
      <w:pPr>
        <w:pStyle w:val="BodyText4"/>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59" w:name="_Toc256000058"/>
      <w:r>
        <w:rPr>
          <w:rStyle w:val="DefaultParagraphFont"/>
          <w:rFonts w:ascii="Calibri" w:eastAsia="Calibri" w:hAnsi="Calibri" w:cs="Calibri"/>
        </w:rPr>
        <w:t>Appendix</w:t>
      </w:r>
      <w:bookmarkEnd w:id="59"/>
    </w:p>
    <w:p>
      <w:pPr>
        <w:pStyle w:val="Heading316"/>
        <w:keepNext/>
        <w:rPr>
          <w:rStyle w:val="DefaultParagraphFont"/>
          <w:rFonts w:ascii="Calibri" w:eastAsia="Calibri" w:hAnsi="Calibri" w:cs="Calibri"/>
        </w:rPr>
      </w:pPr>
      <w:bookmarkStart w:id="60" w:name="_Toc256000059"/>
      <w:r>
        <w:rPr>
          <w:rStyle w:val="DefaultParagraphFont"/>
          <w:rFonts w:ascii="Calibri" w:eastAsia="Calibri" w:hAnsi="Calibri" w:cs="Calibri"/>
        </w:rPr>
        <w:t>Uploaded Files by Report Section</w:t>
      </w:r>
      <w:bookmarkEnd w:id="60"/>
    </w:p>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General</w:t>
      </w:r>
      <w:bookmarkEnd w:id="61"/>
    </w:p>
    <w:p>
      <w:pPr>
        <w:pStyle w:val="BodyTextIndent16"/>
        <w:keepNext/>
        <w:rPr>
          <w:rStyle w:val="DefaultParagraphFont"/>
          <w:rFonts w:ascii="Calibri" w:eastAsia="Calibri" w:hAnsi="Calibri" w:cs="Calibri"/>
        </w:rPr>
      </w:pPr>
      <w:r>
        <w:rPr>
          <w:rStyle w:val="DefaultParagraphFont"/>
          <w:rFonts w:ascii="Calibri" w:eastAsia="Calibri" w:hAnsi="Calibri" w:cs="Calibri"/>
        </w:rPr>
        <w:t>Easement Extinguishment Request Package.pdf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Photographs Used to Make Decisions.pdf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D1 Form Disposal of Excess ROW.pdf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106141 STA US 30DA 0.17 Easement Ext.</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20">
    <w:name w:val="Body Text_2"/>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30">
    <w:name w:val="Body Text_3"/>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5">
    <w:name w:val="Heading 3_15"/>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4">
    <w:name w:val="Body Text_4"/>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6">
    <w:name w:val="Heading 3_16"/>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2017-05-25T04:00:00+00:00</DateCompleted>
    <Internal_x0020_Only xmlns="df873bd8-8520-468a-8ecb-74db49e47217">No</Internal_x0020_Only>
    <FID xmlns="df873bd8-8520-468a-8ecb-74db49e47217">8421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2606B51-3288-4A8A-A722-265F1D7312BB}"/>
</file>

<file path=customXml/itemProps2.xml><?xml version="1.0" encoding="utf-8"?>
<ds:datastoreItem xmlns:ds="http://schemas.openxmlformats.org/officeDocument/2006/customXml" ds:itemID="{24811F59-B7D5-47D9-8A37-1009F7DC46DE}"/>
</file>

<file path=customXml/itemProps3.xml><?xml version="1.0" encoding="utf-8"?>
<ds:datastoreItem xmlns:ds="http://schemas.openxmlformats.org/officeDocument/2006/customXml" ds:itemID="{FBA67317-C6D8-40D1-8141-F189F833A0A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