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SRTS FY2017 Euclid PID 103728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103728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Euclid,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SRTS Non-Infrastructure Project: Euclid City Schools' Officer Bike Patrol Campaign for eight weeks in the fall and eight weeks in the spring.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24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06/02/2017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103728 CUY SRTS FY2017 Euclid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103728 CUY SRTS FY2017 Euclid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103728 CUY SRTS FY2017 Euclid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103728 CUY SRTS FY2017 Euclid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103728 CUY SRTS FY2017 Euclid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8503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08534624-CE78-42C0-ACD5-21313C3F8288}"/>
</file>

<file path=customXml/itemProps2.xml><?xml version="1.0" encoding="utf-8"?>
<ds:datastoreItem xmlns:ds="http://schemas.openxmlformats.org/officeDocument/2006/customXml" ds:itemID="{80885F29-86C2-45BE-99D3-4CC0964EBE73}"/>
</file>

<file path=customXml/itemProps3.xml><?xml version="1.0" encoding="utf-8"?>
<ds:datastoreItem xmlns:ds="http://schemas.openxmlformats.org/officeDocument/2006/customXml" ds:itemID="{44669509-1822-45A1-B9AF-A5C5AABA53E2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