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SEN/WOO US 23 12.59/0.00 Resurf PID 105306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105306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will be resurfacing US Route 23 in Fostoria (Seneca and Hancock Counties) from near Findlay Street to State Route 199. Additional work includes adjusting drainage features to the new pavement and new pavement markings. All work is within the existing right of way and there will be no impacts to utilities. This project is not located within a special flood hazard area and will not impact and waterways of the US, so no floodplain or US Army Corps of Engineers permits are required. Plan notes will be added to the plans to protect the drinking water of the City of Fostoria. There will be no impacts to any ecologically or historically significant resources. Construction is expected to begin in the spring of 2019 and last approximately 90 days. During construction, a minimum of one lane of traffic will be maintained at all times. Pedestrian traffic will also be maintained at all times throughout construction.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document was approved based on Stage 2 plans.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$5,179,656.40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$31,077,938.40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 xml:space="preserve">with Federal funds that comprise less than 15 percent of the total estimated project cost </w:t>
            </w:r>
            <w:r>
              <w:rPr>
                <w:rStyle w:val="DefaultParagraphFont"/>
                <w:b/>
                <w:i/>
                <w:sz w:val="24"/>
                <w:szCs w:val="24"/>
                <w:lang w:val="en-US" w:eastAsia="en-US" w:bidi="ar-SA"/>
              </w:rPr>
              <w:t>(each amount adjusted annually by the Secretary to reflect any increases in the Consumer Price Index prepared by the Department of Labor, see www.fhwa.dot.gov or www.fta.dot.gov).</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Part 642-58 of the Traffic Engineering Manual shall be placed in the plans by ODOT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3. A plan note will be added to the construction plans in order to address the project's location in relation to the drinking water source.</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4. Pedestrian access shall be maintained through the construction zone at all times by ODOT and the contractor.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Part 642-58 of the Traffic Engineering Manual shall be placed in the plans by ODOT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3. A plan note will be added to the construction plans in order to address the project's location in relation to the drinking water source.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4. Pedestrian access shall be maintained through the construction zone at all times by ODOT and the contractor.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Phoenix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6,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6,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RMR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Scoping Request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Minimal Potential to Cause Effects - A or B.pdf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Community Water System Coordination.pdf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105306 SEN/WOO US 23 12.59/0.00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105306 SEN/WOO US 23 12.59/0.00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105306 SEN/WOO US 23 12.59/0.00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105306 SEN/WOO US 23 12.59/0.00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105306 SEN/WOO US 23 12.59/0.00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2017-11-06T05:00:00+00:00</DateCompleted>
    <Internal_x0020_Only xmlns="df873bd8-8520-468a-8ecb-74db49e47217">No</Internal_x0020_Only>
    <FID xmlns="df873bd8-8520-468a-8ecb-74db49e47217">8839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25BFB9A-AB9A-4F91-AAD4-8E1AEA8864A9}"/>
</file>

<file path=customXml/itemProps2.xml><?xml version="1.0" encoding="utf-8"?>
<ds:datastoreItem xmlns:ds="http://schemas.openxmlformats.org/officeDocument/2006/customXml" ds:itemID="{7A1A4A00-7AE6-4076-A571-C156C42922B4}"/>
</file>

<file path=customXml/itemProps3.xml><?xml version="1.0" encoding="utf-8"?>
<ds:datastoreItem xmlns:ds="http://schemas.openxmlformats.org/officeDocument/2006/customXml" ds:itemID="{363E3738-6118-4A22-9969-341860A9D33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