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Painesville FSF Masonry PID 106605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106605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Painesville FSF masonry repairs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100% state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11/03/2017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106605 LAK Painesville FSF Masonry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106605 LAK Painesville FSF Masonry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106605 LAK Painesville FSF Masonry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106605 LAK Painesville FSF Masonry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106605 LAK Painesville FSF Masonry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9015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B932F79-E5E5-417C-82D9-3B1FE072CC95}"/>
</file>

<file path=customXml/itemProps2.xml><?xml version="1.0" encoding="utf-8"?>
<ds:datastoreItem xmlns:ds="http://schemas.openxmlformats.org/officeDocument/2006/customXml" ds:itemID="{C8A1E34B-D8D7-4E62-8BD2-36D62B87C267}"/>
</file>

<file path=customXml/itemProps3.xml><?xml version="1.0" encoding="utf-8"?>
<ds:datastoreItem xmlns:ds="http://schemas.openxmlformats.org/officeDocument/2006/customXml" ds:itemID="{6615B1E3-0790-471F-AF3E-42CAB8B889F9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